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03573" w14:textId="64E00880" w:rsidR="0086623B" w:rsidRPr="0086623B" w:rsidRDefault="0086623B" w:rsidP="0086623B">
      <w:pPr>
        <w:jc w:val="both"/>
        <w:rPr>
          <w:b/>
          <w:bCs/>
        </w:rPr>
      </w:pPr>
      <w:r w:rsidRPr="0086623B">
        <w:rPr>
          <w:b/>
          <w:bCs/>
        </w:rPr>
        <w:t xml:space="preserve">FAQ – </w:t>
      </w:r>
      <w:r w:rsidR="00070355">
        <w:rPr>
          <w:b/>
          <w:bCs/>
        </w:rPr>
        <w:t xml:space="preserve">Covid-19 </w:t>
      </w:r>
      <w:r w:rsidRPr="0086623B">
        <w:rPr>
          <w:b/>
          <w:bCs/>
        </w:rPr>
        <w:t>Pénurie de personnel</w:t>
      </w:r>
      <w:r>
        <w:rPr>
          <w:b/>
          <w:bCs/>
        </w:rPr>
        <w:t xml:space="preserve">, </w:t>
      </w:r>
      <w:r w:rsidR="004A1CD8">
        <w:rPr>
          <w:b/>
          <w:bCs/>
        </w:rPr>
        <w:t>c</w:t>
      </w:r>
      <w:r w:rsidRPr="0086623B">
        <w:rPr>
          <w:b/>
          <w:bCs/>
        </w:rPr>
        <w:t xml:space="preserve">essation ou réduction d’activités </w:t>
      </w:r>
      <w:r>
        <w:rPr>
          <w:b/>
          <w:bCs/>
        </w:rPr>
        <w:t>et continuité d</w:t>
      </w:r>
      <w:r w:rsidR="004A1CD8">
        <w:rPr>
          <w:b/>
          <w:bCs/>
        </w:rPr>
        <w:t>u service et des</w:t>
      </w:r>
      <w:r>
        <w:rPr>
          <w:b/>
          <w:bCs/>
        </w:rPr>
        <w:t xml:space="preserve"> prestations </w:t>
      </w:r>
      <w:r w:rsidRPr="0086623B">
        <w:rPr>
          <w:b/>
          <w:bCs/>
        </w:rPr>
        <w:t xml:space="preserve">dans les </w:t>
      </w:r>
      <w:r w:rsidR="004A1CD8">
        <w:rPr>
          <w:b/>
          <w:bCs/>
        </w:rPr>
        <w:t>Service</w:t>
      </w:r>
      <w:r w:rsidRPr="0086623B">
        <w:rPr>
          <w:b/>
          <w:bCs/>
        </w:rPr>
        <w:t>s agréés relevant de la Santé et de l’Action sociale (AVIQ et SPW – Direction générale Intérieure et Action sociale).</w:t>
      </w:r>
    </w:p>
    <w:p w14:paraId="6CDDD71A" w14:textId="77777777" w:rsidR="0086623B" w:rsidRDefault="0086623B" w:rsidP="0086623B">
      <w:pPr>
        <w:jc w:val="both"/>
      </w:pPr>
    </w:p>
    <w:p w14:paraId="6D81ECA9" w14:textId="37B97399" w:rsidR="0086623B" w:rsidRDefault="0086623B" w:rsidP="0086623B">
      <w:pPr>
        <w:jc w:val="both"/>
      </w:pPr>
      <w:r w:rsidRPr="0086623B">
        <w:t xml:space="preserve">Le 12 mars dernier, le Conseil National de Sécurité a décrété la phase fédérale de gestion de crise. En suite à cette décision, différentes mesures importantes ont été prises pour limiter la propagation du virus. </w:t>
      </w:r>
    </w:p>
    <w:p w14:paraId="22723466" w14:textId="77777777" w:rsidR="0086623B" w:rsidRDefault="0086623B" w:rsidP="0086623B">
      <w:pPr>
        <w:jc w:val="both"/>
      </w:pPr>
    </w:p>
    <w:p w14:paraId="45C60661" w14:textId="1113D867" w:rsidR="00495683" w:rsidRDefault="0086623B" w:rsidP="0086623B">
      <w:pPr>
        <w:jc w:val="both"/>
      </w:pPr>
      <w:r w:rsidRPr="0086623B">
        <w:t xml:space="preserve">Ces mesures nous </w:t>
      </w:r>
      <w:r>
        <w:t xml:space="preserve">impactent </w:t>
      </w:r>
      <w:r w:rsidRPr="0086623B">
        <w:t xml:space="preserve">tous et toutes dans notre quotidien ainsi que dans nos activités professionnelles mais surtout ont des répercussions sur les bénéficiaires et usagers. En effet, les décisions ont un </w:t>
      </w:r>
      <w:r>
        <w:t>effet</w:t>
      </w:r>
      <w:r w:rsidRPr="0086623B">
        <w:t xml:space="preserve"> considérable sur le fonctionnement des </w:t>
      </w:r>
      <w:r w:rsidR="004A1CD8">
        <w:t>service</w:t>
      </w:r>
      <w:r w:rsidRPr="0086623B">
        <w:t>s</w:t>
      </w:r>
      <w:r w:rsidR="00551713">
        <w:t xml:space="preserve"> et la nécessaire continuité du </w:t>
      </w:r>
      <w:r w:rsidR="004A1CD8">
        <w:t>service</w:t>
      </w:r>
      <w:r w:rsidR="00551713">
        <w:t xml:space="preserve">. </w:t>
      </w:r>
    </w:p>
    <w:p w14:paraId="770B3B8D" w14:textId="77777777" w:rsidR="00495683" w:rsidRDefault="00495683" w:rsidP="0086623B">
      <w:pPr>
        <w:jc w:val="both"/>
      </w:pPr>
    </w:p>
    <w:p w14:paraId="1C74DA89" w14:textId="5BED5B7E" w:rsidR="0086623B" w:rsidRDefault="00551713" w:rsidP="0086623B">
      <w:pPr>
        <w:jc w:val="both"/>
      </w:pPr>
      <w:r>
        <w:t xml:space="preserve">Outre </w:t>
      </w:r>
      <w:r w:rsidR="0086623B" w:rsidRPr="0086623B">
        <w:t xml:space="preserve">le fait de devoir assumer l’encadrement de personnes infectées par le Covid 19, </w:t>
      </w:r>
      <w:r>
        <w:t xml:space="preserve">des </w:t>
      </w:r>
      <w:r w:rsidR="004A1CD8">
        <w:t>Service</w:t>
      </w:r>
      <w:r>
        <w:t xml:space="preserve">s </w:t>
      </w:r>
      <w:r w:rsidR="0086623B" w:rsidRPr="0086623B">
        <w:t>sont confrontés à un manque de personnel</w:t>
      </w:r>
      <w:r w:rsidR="00495683">
        <w:t xml:space="preserve"> et p</w:t>
      </w:r>
      <w:r w:rsidR="0086623B" w:rsidRPr="0086623B">
        <w:t xml:space="preserve">arallèlement, certains </w:t>
      </w:r>
      <w:r w:rsidR="004A1CD8">
        <w:t>Service</w:t>
      </w:r>
      <w:r w:rsidR="0086623B" w:rsidRPr="0086623B">
        <w:t>s ont dû réduire ou cesser leurs activités.</w:t>
      </w:r>
    </w:p>
    <w:p w14:paraId="2C3F6597" w14:textId="60F1BD8E" w:rsidR="00495683" w:rsidRDefault="00495683" w:rsidP="00495683">
      <w:pPr>
        <w:jc w:val="both"/>
        <w:rPr>
          <w:b/>
          <w:bCs/>
        </w:rPr>
      </w:pPr>
    </w:p>
    <w:p w14:paraId="16C0747E" w14:textId="06A5C68A" w:rsidR="00070355" w:rsidRDefault="004A1CD8" w:rsidP="00070355">
      <w:pPr>
        <w:jc w:val="both"/>
      </w:pPr>
      <w:r w:rsidRPr="004A1CD8">
        <w:t xml:space="preserve">Il </w:t>
      </w:r>
      <w:r w:rsidR="002E76A5">
        <w:t>nous parait important d’attirer votre attention sur le fait qu’</w:t>
      </w:r>
      <w:r w:rsidRPr="004A1CD8">
        <w:t xml:space="preserve">est possible de mutualiser les ressources en personnel  entre les </w:t>
      </w:r>
      <w:r>
        <w:t>services</w:t>
      </w:r>
      <w:r w:rsidRPr="004A1CD8">
        <w:t xml:space="preserve"> afin d’apporter des réponse</w:t>
      </w:r>
      <w:r>
        <w:t>s</w:t>
      </w:r>
      <w:r w:rsidRPr="004A1CD8">
        <w:t xml:space="preserve"> à la pénurie de personnel. </w:t>
      </w:r>
      <w:r>
        <w:t xml:space="preserve"> </w:t>
      </w:r>
    </w:p>
    <w:p w14:paraId="2B7E03A7" w14:textId="77777777" w:rsidR="00455C96" w:rsidRDefault="00455C96" w:rsidP="00070355">
      <w:pPr>
        <w:jc w:val="both"/>
      </w:pPr>
    </w:p>
    <w:p w14:paraId="2B793D8B" w14:textId="77777777" w:rsidR="00070355" w:rsidRDefault="00070355" w:rsidP="00070355">
      <w:pPr>
        <w:jc w:val="both"/>
      </w:pPr>
      <w:r>
        <w:t xml:space="preserve">Cette procédure est encadrée par la </w:t>
      </w:r>
      <w:r w:rsidRPr="00AD593C">
        <w:t>loi du 24 juillet 1987 sur la mise de travailleurs à la disposition d’utilisateurs</w:t>
      </w:r>
      <w:r>
        <w:t xml:space="preserve"> et en particulier l’article 32</w:t>
      </w:r>
      <w:r w:rsidRPr="00AD593C">
        <w:t>.</w:t>
      </w:r>
      <w:r>
        <w:t xml:space="preserve"> Ces dispositions de la loi peuvent être consultées à l’adresse suivante : </w:t>
      </w:r>
      <w:hyperlink r:id="rId11" w:anchor="LNK0011" w:history="1">
        <w:r w:rsidRPr="00E44244">
          <w:rPr>
            <w:rStyle w:val="Lienhypertexte"/>
          </w:rPr>
          <w:t>http://www.ejustice.just.fgov.be/eli/loi/1987/07/24/1987012597/justel#LNK0011</w:t>
        </w:r>
      </w:hyperlink>
    </w:p>
    <w:p w14:paraId="65ADC94E" w14:textId="77777777" w:rsidR="00070355" w:rsidRDefault="00070355" w:rsidP="00495683">
      <w:pPr>
        <w:jc w:val="both"/>
      </w:pPr>
    </w:p>
    <w:p w14:paraId="3501E57A" w14:textId="562A4603" w:rsidR="004A1CD8" w:rsidRDefault="004A1CD8" w:rsidP="00495683">
      <w:pPr>
        <w:jc w:val="both"/>
      </w:pPr>
      <w:r>
        <w:t xml:space="preserve">Cette FAQ </w:t>
      </w:r>
      <w:r w:rsidR="00070355">
        <w:t xml:space="preserve">répond à quelques questions sur la mise à </w:t>
      </w:r>
      <w:r w:rsidR="00455C96">
        <w:t>disposition de travailleurs</w:t>
      </w:r>
      <w:r>
        <w:t>.</w:t>
      </w:r>
    </w:p>
    <w:p w14:paraId="662B66EC" w14:textId="77777777" w:rsidR="004A1CD8" w:rsidRPr="004A1CD8" w:rsidRDefault="004A1CD8" w:rsidP="00495683">
      <w:pPr>
        <w:jc w:val="both"/>
      </w:pPr>
    </w:p>
    <w:p w14:paraId="704D47FC" w14:textId="77777777" w:rsidR="004A1CD8" w:rsidRDefault="004A1CD8" w:rsidP="00495683">
      <w:pPr>
        <w:jc w:val="both"/>
        <w:rPr>
          <w:b/>
          <w:bCs/>
        </w:rPr>
      </w:pPr>
    </w:p>
    <w:p w14:paraId="6AEBA389" w14:textId="4CC27427" w:rsidR="00495683" w:rsidRDefault="00495683" w:rsidP="00495683">
      <w:pPr>
        <w:jc w:val="both"/>
        <w:rPr>
          <w:b/>
          <w:bCs/>
        </w:rPr>
      </w:pPr>
      <w:r>
        <w:rPr>
          <w:b/>
          <w:bCs/>
        </w:rPr>
        <w:t xml:space="preserve">Des travailleurs d’un </w:t>
      </w:r>
      <w:r w:rsidR="004A1CD8">
        <w:rPr>
          <w:b/>
          <w:bCs/>
        </w:rPr>
        <w:t>service</w:t>
      </w:r>
      <w:r>
        <w:rPr>
          <w:b/>
          <w:bCs/>
        </w:rPr>
        <w:t xml:space="preserve"> en </w:t>
      </w:r>
      <w:r w:rsidR="00AD593C">
        <w:rPr>
          <w:b/>
          <w:bCs/>
        </w:rPr>
        <w:t>diminution</w:t>
      </w:r>
      <w:r>
        <w:rPr>
          <w:b/>
          <w:bCs/>
        </w:rPr>
        <w:t xml:space="preserve"> ou cessation d’activités souhaiteraient </w:t>
      </w:r>
      <w:r w:rsidRPr="00495683">
        <w:rPr>
          <w:b/>
          <w:bCs/>
        </w:rPr>
        <w:t>mettre leur savoir-faire et leur expérience à profit</w:t>
      </w:r>
      <w:r>
        <w:rPr>
          <w:b/>
          <w:bCs/>
        </w:rPr>
        <w:t xml:space="preserve"> en se mettant à disposition</w:t>
      </w:r>
      <w:r w:rsidR="00DD796D">
        <w:rPr>
          <w:b/>
          <w:bCs/>
        </w:rPr>
        <w:t xml:space="preserve"> </w:t>
      </w:r>
      <w:r w:rsidR="004A1CD8">
        <w:rPr>
          <w:b/>
          <w:bCs/>
        </w:rPr>
        <w:t xml:space="preserve">d’autres services </w:t>
      </w:r>
      <w:r w:rsidR="00DD796D">
        <w:rPr>
          <w:b/>
          <w:bCs/>
        </w:rPr>
        <w:t xml:space="preserve">ou des </w:t>
      </w:r>
      <w:r w:rsidR="004A1CD8">
        <w:rPr>
          <w:b/>
          <w:bCs/>
        </w:rPr>
        <w:t>Service</w:t>
      </w:r>
      <w:r w:rsidR="00DD796D">
        <w:rPr>
          <w:b/>
          <w:bCs/>
        </w:rPr>
        <w:t xml:space="preserve">s souhaiteraient inviter leurs travailleurs à se mettre disposition d’autres </w:t>
      </w:r>
      <w:r w:rsidR="004A1CD8">
        <w:rPr>
          <w:b/>
          <w:bCs/>
        </w:rPr>
        <w:t>service</w:t>
      </w:r>
      <w:r w:rsidR="00DD796D">
        <w:rPr>
          <w:b/>
          <w:bCs/>
        </w:rPr>
        <w:t>s</w:t>
      </w:r>
      <w:r>
        <w:rPr>
          <w:b/>
          <w:bCs/>
        </w:rPr>
        <w:t>, est-ce possible ?</w:t>
      </w:r>
    </w:p>
    <w:p w14:paraId="420B1DDD" w14:textId="77777777" w:rsidR="00495683" w:rsidRPr="00495683" w:rsidRDefault="00495683" w:rsidP="00495683">
      <w:pPr>
        <w:jc w:val="both"/>
        <w:rPr>
          <w:b/>
          <w:bCs/>
        </w:rPr>
      </w:pPr>
    </w:p>
    <w:p w14:paraId="5305DDA2" w14:textId="3924165F" w:rsidR="00AD593C" w:rsidRDefault="00AD593C" w:rsidP="00985AEE">
      <w:pPr>
        <w:jc w:val="both"/>
      </w:pPr>
      <w:r>
        <w:t xml:space="preserve">Oui, une </w:t>
      </w:r>
      <w:r w:rsidRPr="00AD593C">
        <w:t>solution existe</w:t>
      </w:r>
      <w:r w:rsidR="002E76A5">
        <w:t>. I</w:t>
      </w:r>
      <w:r>
        <w:t xml:space="preserve">l s’agit de la </w:t>
      </w:r>
      <w:r w:rsidRPr="00AD593C">
        <w:t xml:space="preserve">mise à disposition de personnel </w:t>
      </w:r>
      <w:r w:rsidR="002E76A5">
        <w:t xml:space="preserve">volontaire </w:t>
      </w:r>
      <w:r w:rsidRPr="00AD593C">
        <w:t>par une structure au bénéfice d'une autre</w:t>
      </w:r>
      <w:r>
        <w:t xml:space="preserve">. Il s’agit en quelque sorte de mutualiser les </w:t>
      </w:r>
      <w:r w:rsidRPr="00AD593C">
        <w:t xml:space="preserve">ressources en personnel entre </w:t>
      </w:r>
      <w:r w:rsidR="004A1CD8">
        <w:t>service</w:t>
      </w:r>
      <w:r w:rsidRPr="00AD593C">
        <w:t>s</w:t>
      </w:r>
      <w:r>
        <w:t>.</w:t>
      </w:r>
    </w:p>
    <w:p w14:paraId="6D3E53C8" w14:textId="77777777" w:rsidR="00070355" w:rsidRDefault="00070355" w:rsidP="00985AEE">
      <w:pPr>
        <w:jc w:val="both"/>
      </w:pPr>
    </w:p>
    <w:p w14:paraId="6F8CE750" w14:textId="4FD34919" w:rsidR="00DD796D" w:rsidRDefault="00DD796D" w:rsidP="00985AEE">
      <w:pPr>
        <w:jc w:val="both"/>
      </w:pPr>
      <w:r>
        <w:t xml:space="preserve">Dans ce contexte de pandémie, la mutualisation des ressources ne peut qu’être encouragée pour assurer la continuité du </w:t>
      </w:r>
      <w:r w:rsidR="004A1CD8">
        <w:t>service</w:t>
      </w:r>
      <w:r>
        <w:t xml:space="preserve"> aux bénéficiaires et usagers.</w:t>
      </w:r>
    </w:p>
    <w:p w14:paraId="55211B99" w14:textId="77777777" w:rsidR="00AD593C" w:rsidRDefault="00AD593C" w:rsidP="00985AEE">
      <w:pPr>
        <w:jc w:val="both"/>
      </w:pPr>
    </w:p>
    <w:p w14:paraId="11002B0B" w14:textId="3DD4F108" w:rsidR="00495683" w:rsidRPr="002829E2" w:rsidRDefault="002829E2" w:rsidP="00495683">
      <w:pPr>
        <w:jc w:val="both"/>
        <w:rPr>
          <w:b/>
          <w:bCs/>
        </w:rPr>
      </w:pPr>
      <w:r w:rsidRPr="002829E2">
        <w:rPr>
          <w:b/>
          <w:bCs/>
        </w:rPr>
        <w:t>Le personnel mis à disposition peut-être être désigné d’office ?</w:t>
      </w:r>
    </w:p>
    <w:p w14:paraId="1CF37C93" w14:textId="77777777" w:rsidR="00495683" w:rsidRPr="00495683" w:rsidRDefault="00495683" w:rsidP="00495683">
      <w:pPr>
        <w:jc w:val="both"/>
        <w:rPr>
          <w:b/>
          <w:bCs/>
        </w:rPr>
      </w:pPr>
    </w:p>
    <w:p w14:paraId="4896BD61" w14:textId="400EE206" w:rsidR="00495683" w:rsidRPr="002829E2" w:rsidRDefault="002829E2" w:rsidP="00985AEE">
      <w:pPr>
        <w:jc w:val="both"/>
      </w:pPr>
      <w:r>
        <w:t>Non, il s’agit d’une mise à disposition qui nécessite l’accord des trois parties : l’employeur, le travail</w:t>
      </w:r>
      <w:r w:rsidR="00C81DDA">
        <w:t>leur</w:t>
      </w:r>
      <w:r>
        <w:t xml:space="preserve"> et l’employeur utilisateur. Cette mise à disposition de personnel s’effectue donc sur une base volontaire.</w:t>
      </w:r>
    </w:p>
    <w:p w14:paraId="51EE1209" w14:textId="77777777" w:rsidR="00495683" w:rsidRDefault="00495683" w:rsidP="00985AEE">
      <w:pPr>
        <w:jc w:val="both"/>
        <w:rPr>
          <w:b/>
          <w:bCs/>
        </w:rPr>
      </w:pPr>
    </w:p>
    <w:p w14:paraId="13B6422B" w14:textId="322468C1" w:rsidR="00495683" w:rsidRDefault="002829E2" w:rsidP="00985AEE">
      <w:pPr>
        <w:jc w:val="both"/>
        <w:rPr>
          <w:b/>
          <w:bCs/>
        </w:rPr>
      </w:pPr>
      <w:r>
        <w:rPr>
          <w:b/>
          <w:bCs/>
        </w:rPr>
        <w:t>La mise à disposition de personnel peut-elle être illimitée </w:t>
      </w:r>
      <w:r w:rsidR="002E76A5">
        <w:rPr>
          <w:b/>
          <w:bCs/>
        </w:rPr>
        <w:t xml:space="preserve">dans le </w:t>
      </w:r>
      <w:r w:rsidR="00070355">
        <w:rPr>
          <w:b/>
          <w:bCs/>
        </w:rPr>
        <w:t>temps ?</w:t>
      </w:r>
    </w:p>
    <w:p w14:paraId="4D830A90" w14:textId="3739182B" w:rsidR="002829E2" w:rsidRDefault="002829E2" w:rsidP="00985AEE">
      <w:pPr>
        <w:jc w:val="both"/>
        <w:rPr>
          <w:b/>
          <w:bCs/>
        </w:rPr>
      </w:pPr>
    </w:p>
    <w:p w14:paraId="632F24F0" w14:textId="39D37D8B" w:rsidR="0080642C" w:rsidRDefault="002829E2" w:rsidP="00985AEE">
      <w:pPr>
        <w:jc w:val="both"/>
      </w:pPr>
      <w:r>
        <w:t>Non, il s’agit d’une m</w:t>
      </w:r>
      <w:r w:rsidRPr="002829E2">
        <w:t>ise à disposition autorisée pour une durée limitée</w:t>
      </w:r>
      <w:r>
        <w:t xml:space="preserve">. En effet, la loi prévoit qu’un </w:t>
      </w:r>
      <w:r w:rsidRPr="002829E2">
        <w:t>employeur</w:t>
      </w:r>
      <w:r>
        <w:t xml:space="preserve"> (à l’exclusion des </w:t>
      </w:r>
      <w:r w:rsidRPr="002829E2">
        <w:t>entreprise</w:t>
      </w:r>
      <w:r>
        <w:t>s</w:t>
      </w:r>
      <w:r w:rsidRPr="002829E2">
        <w:t xml:space="preserve"> de travail intérimaire</w:t>
      </w:r>
      <w:r>
        <w:t>)</w:t>
      </w:r>
      <w:r w:rsidRPr="002829E2">
        <w:t xml:space="preserve"> peut exceptionnellement mettre ses travailleurs permanents à disposition d’une autre entreprise (utilisateur) pour une durée limitée</w:t>
      </w:r>
      <w:r>
        <w:t xml:space="preserve"> à la condition d’avoir préalablement inform</w:t>
      </w:r>
      <w:r w:rsidR="002E76A5">
        <w:t>é</w:t>
      </w:r>
      <w:r>
        <w:t xml:space="preserve"> l’Inspection du travail (Contrôle des lois sociales – </w:t>
      </w:r>
      <w:r w:rsidR="004A1CD8">
        <w:t>Service</w:t>
      </w:r>
      <w:r>
        <w:t xml:space="preserve"> Public Fédéral Emploi, Travail et Concertation sociale).</w:t>
      </w:r>
    </w:p>
    <w:p w14:paraId="5CDFAAD1" w14:textId="0BA8F1D0" w:rsidR="00DD796D" w:rsidRDefault="00DD796D" w:rsidP="00985AEE">
      <w:pPr>
        <w:jc w:val="both"/>
      </w:pPr>
    </w:p>
    <w:p w14:paraId="6B5182E4" w14:textId="6140C99E" w:rsidR="00DD796D" w:rsidRPr="00DD796D" w:rsidRDefault="00DD796D" w:rsidP="00985AEE">
      <w:pPr>
        <w:jc w:val="both"/>
        <w:rPr>
          <w:b/>
          <w:bCs/>
        </w:rPr>
      </w:pPr>
      <w:r>
        <w:rPr>
          <w:b/>
          <w:bCs/>
        </w:rPr>
        <w:t xml:space="preserve">Un travailleur peut-il se voir confier </w:t>
      </w:r>
      <w:r w:rsidRPr="00DD796D">
        <w:rPr>
          <w:b/>
          <w:bCs/>
        </w:rPr>
        <w:t>n’importe quelle activité dans le cadre de cette mise à disposition ?</w:t>
      </w:r>
    </w:p>
    <w:p w14:paraId="64818414" w14:textId="77777777" w:rsidR="00DD796D" w:rsidRDefault="00DD796D" w:rsidP="00985AEE">
      <w:pPr>
        <w:jc w:val="both"/>
      </w:pPr>
    </w:p>
    <w:p w14:paraId="482A03E4" w14:textId="55BE493E" w:rsidR="0080642C" w:rsidRDefault="00DD796D" w:rsidP="00985AEE">
      <w:pPr>
        <w:jc w:val="both"/>
      </w:pPr>
      <w:r>
        <w:t xml:space="preserve">Le travail confié </w:t>
      </w:r>
      <w:r w:rsidR="00070355">
        <w:t xml:space="preserve">à un travailleur mis à disposition </w:t>
      </w:r>
      <w:r>
        <w:t>doit être en rapport avec sa fonction chez son employeur.</w:t>
      </w:r>
    </w:p>
    <w:p w14:paraId="3B5EEC5F" w14:textId="77777777" w:rsidR="00DD796D" w:rsidRDefault="00DD796D" w:rsidP="00985AEE">
      <w:pPr>
        <w:jc w:val="both"/>
      </w:pPr>
    </w:p>
    <w:p w14:paraId="0B447E19" w14:textId="2925BBC9" w:rsidR="0080642C" w:rsidRPr="0080642C" w:rsidRDefault="0080642C" w:rsidP="0080642C">
      <w:pPr>
        <w:jc w:val="both"/>
        <w:rPr>
          <w:b/>
          <w:bCs/>
        </w:rPr>
      </w:pPr>
      <w:r w:rsidRPr="0080642C">
        <w:rPr>
          <w:b/>
          <w:bCs/>
        </w:rPr>
        <w:t xml:space="preserve">Qu’en est-il </w:t>
      </w:r>
      <w:r w:rsidR="00B8360F">
        <w:rPr>
          <w:b/>
          <w:bCs/>
        </w:rPr>
        <w:t xml:space="preserve">de ma rémunération et </w:t>
      </w:r>
      <w:r w:rsidRPr="0080642C">
        <w:rPr>
          <w:b/>
          <w:bCs/>
        </w:rPr>
        <w:t>de mon contrat de travail avec mon employeur durant la période de mise à disposition ?</w:t>
      </w:r>
    </w:p>
    <w:p w14:paraId="4F559AC8" w14:textId="77777777" w:rsidR="0080642C" w:rsidRDefault="0080642C" w:rsidP="0080642C">
      <w:pPr>
        <w:jc w:val="both"/>
      </w:pPr>
    </w:p>
    <w:p w14:paraId="49D2CB36" w14:textId="35786FC3" w:rsidR="00B8360F" w:rsidRDefault="0080642C" w:rsidP="00B8360F">
      <w:pPr>
        <w:jc w:val="both"/>
      </w:pPr>
      <w:r>
        <w:t>Le contrat de travail entre l’employeur et le travailleur mis à disposition continue à sortir ses effets pendant la durée de la mise à disposition.  En tout état de cause, l</w:t>
      </w:r>
      <w:r w:rsidRPr="0080642C">
        <w:t>es rémunérations, indemnités et avantages du travailleur mis à disposition ne peuvent pas être inférieurs à ceux dont bénéficient les travailleurs exerçant la même fonction au sein de l’entreprise de l’utilisateur.</w:t>
      </w:r>
      <w:r>
        <w:t xml:space="preserve"> L’employeur peut bien-sûr mettre à disposition d’un autre employeur un travailleur à titre gratuit.</w:t>
      </w:r>
      <w:r w:rsidR="00B8360F" w:rsidRPr="00B8360F">
        <w:t xml:space="preserve"> </w:t>
      </w:r>
      <w:r w:rsidR="00B8360F">
        <w:t>L</w:t>
      </w:r>
      <w:r w:rsidR="00B8360F" w:rsidRPr="00B8360F">
        <w:t>es rémunérations, indemnités et avantages du travail</w:t>
      </w:r>
      <w:r w:rsidR="00B8360F">
        <w:t xml:space="preserve">leurs </w:t>
      </w:r>
      <w:r w:rsidR="00B8360F" w:rsidRPr="00B8360F">
        <w:t>mis à disposition</w:t>
      </w:r>
      <w:r w:rsidR="00B8360F">
        <w:t xml:space="preserve"> p</w:t>
      </w:r>
      <w:r w:rsidR="00B8360F" w:rsidRPr="00B8360F">
        <w:t>euvent rester à charge de l’employeur qui met à disposition le travailleur.</w:t>
      </w:r>
    </w:p>
    <w:p w14:paraId="2CE2ACD1" w14:textId="30832BB2" w:rsidR="0080642C" w:rsidRDefault="0080642C" w:rsidP="0080642C">
      <w:pPr>
        <w:jc w:val="both"/>
      </w:pPr>
    </w:p>
    <w:p w14:paraId="333029A0" w14:textId="53F38C2A" w:rsidR="004A1CD8" w:rsidRDefault="004A1CD8" w:rsidP="0080642C">
      <w:pPr>
        <w:jc w:val="both"/>
        <w:rPr>
          <w:b/>
          <w:bCs/>
        </w:rPr>
      </w:pPr>
      <w:r w:rsidRPr="004A1CD8">
        <w:rPr>
          <w:b/>
          <w:bCs/>
        </w:rPr>
        <w:t>Qu’en est-il de ma couverture relative aux accidents de travail dans le cadre de cette mise à disposition ?</w:t>
      </w:r>
    </w:p>
    <w:p w14:paraId="4154FFAC" w14:textId="74E15035" w:rsidR="004A1CD8" w:rsidRDefault="004A1CD8" w:rsidP="0080642C">
      <w:pPr>
        <w:jc w:val="both"/>
        <w:rPr>
          <w:b/>
          <w:bCs/>
        </w:rPr>
      </w:pPr>
    </w:p>
    <w:p w14:paraId="02CF0296" w14:textId="71D4ED30" w:rsidR="004A1CD8" w:rsidRPr="004A1CD8" w:rsidRDefault="004A1CD8" w:rsidP="0080642C">
      <w:pPr>
        <w:jc w:val="both"/>
      </w:pPr>
      <w:r>
        <w:t xml:space="preserve">Les obligations en la matière incombent à l’employeur d’origine. </w:t>
      </w:r>
    </w:p>
    <w:p w14:paraId="43B1FC25" w14:textId="77777777" w:rsidR="004A1CD8" w:rsidRDefault="004A1CD8" w:rsidP="0080642C">
      <w:pPr>
        <w:jc w:val="both"/>
      </w:pPr>
    </w:p>
    <w:p w14:paraId="2867F45C" w14:textId="7FE77833" w:rsidR="003E51A0" w:rsidRDefault="008E1FAE">
      <w:pPr>
        <w:jc w:val="both"/>
        <w:rPr>
          <w:b/>
        </w:rPr>
      </w:pPr>
      <w:r>
        <w:rPr>
          <w:b/>
        </w:rPr>
        <w:t>En pratique, comment faut-il procéder pour concrétiser cette mise à disposition ?</w:t>
      </w:r>
    </w:p>
    <w:p w14:paraId="6DFB3010" w14:textId="77777777" w:rsidR="008E1FAE" w:rsidRDefault="008E1FAE">
      <w:pPr>
        <w:jc w:val="both"/>
        <w:rPr>
          <w:b/>
        </w:rPr>
      </w:pPr>
    </w:p>
    <w:p w14:paraId="249CCEF3" w14:textId="56DB7CE3" w:rsidR="00426B62" w:rsidRDefault="00075FEA">
      <w:pPr>
        <w:jc w:val="both"/>
      </w:pPr>
      <w:r>
        <w:t xml:space="preserve">En principe, l’employeur doit solliciter </w:t>
      </w:r>
      <w:r w:rsidR="00915C39">
        <w:t xml:space="preserve">préalablement </w:t>
      </w:r>
      <w:r>
        <w:t xml:space="preserve">l’autorisation du Contrôle des lois sociales. </w:t>
      </w:r>
      <w:r w:rsidR="000F0127">
        <w:t xml:space="preserve">Toutefois, </w:t>
      </w:r>
      <w:r>
        <w:t>partant du principe</w:t>
      </w:r>
      <w:r w:rsidR="006131A2">
        <w:t xml:space="preserve"> que</w:t>
      </w:r>
      <w:r>
        <w:t xml:space="preserve"> l’exception « </w:t>
      </w:r>
      <w:r w:rsidRPr="00226B3D">
        <w:rPr>
          <w:i/>
          <w:iCs/>
        </w:rPr>
        <w:t>de la mise à disposition de personnel en vue de l'exécution momentanée de tâches spécialisées requérant une qualification professionnelle particulière </w:t>
      </w:r>
      <w:r>
        <w:t>»</w:t>
      </w:r>
      <w:r w:rsidR="006F5128">
        <w:rPr>
          <w:color w:val="000000"/>
        </w:rPr>
        <w:t xml:space="preserve"> trouve à s’appliquer</w:t>
      </w:r>
      <w:r>
        <w:t>, l’autorisation préalable de l’inspection du travail n’est pas requise (ni a fortiori celle de la délégation syndicale)</w:t>
      </w:r>
      <w:r w:rsidR="00226B3D">
        <w:t xml:space="preserve">. </w:t>
      </w:r>
      <w:r w:rsidR="00915C39" w:rsidRPr="00915C39">
        <w:t xml:space="preserve">Ceci à </w:t>
      </w:r>
      <w:r w:rsidR="00226B3D" w:rsidRPr="00915C39">
        <w:t>la condition expresse que</w:t>
      </w:r>
      <w:r w:rsidR="003635E5" w:rsidRPr="00915C39">
        <w:t xml:space="preserve"> </w:t>
      </w:r>
      <w:r w:rsidRPr="00915C39">
        <w:t>l’util</w:t>
      </w:r>
      <w:r w:rsidR="00226B3D" w:rsidRPr="00915C39">
        <w:t xml:space="preserve">isateur </w:t>
      </w:r>
      <w:r w:rsidRPr="00915C39">
        <w:t>averti</w:t>
      </w:r>
      <w:r w:rsidR="00226B3D" w:rsidRPr="00915C39">
        <w:t xml:space="preserve">sse </w:t>
      </w:r>
      <w:r w:rsidRPr="00915C39">
        <w:t xml:space="preserve">au moins 24 heures à l’avance la </w:t>
      </w:r>
      <w:r w:rsidR="006F5128" w:rsidRPr="00915C39">
        <w:t>D</w:t>
      </w:r>
      <w:r w:rsidRPr="00915C39">
        <w:t>irection régionale du Contrôle des Lois sociales.</w:t>
      </w:r>
    </w:p>
    <w:p w14:paraId="2EBC03B7" w14:textId="3D52E62F" w:rsidR="00426B62" w:rsidRDefault="00426B62">
      <w:pPr>
        <w:jc w:val="both"/>
      </w:pPr>
    </w:p>
    <w:p w14:paraId="6E353197" w14:textId="09BC6C0A" w:rsidR="00915C39" w:rsidRDefault="00915C39" w:rsidP="00915C39">
      <w:pPr>
        <w:jc w:val="both"/>
      </w:pPr>
      <w:r>
        <w:t>Il y a donc lieu de communiquer pour information aux Directions locales de l’inspection sociale, l’écrit dûment approuvé par les trois parties le cas échéant sous forme d’un mail au plus tard la veille de la mise à disposition d’un travailleur.</w:t>
      </w:r>
    </w:p>
    <w:p w14:paraId="1C896A9E" w14:textId="5ECBDE9A" w:rsidR="00915C39" w:rsidRDefault="00915C39" w:rsidP="00915C39">
      <w:pPr>
        <w:jc w:val="both"/>
      </w:pPr>
    </w:p>
    <w:p w14:paraId="4E27A46B" w14:textId="2A4FC125" w:rsidR="00915C39" w:rsidRPr="00915C39" w:rsidRDefault="00915C39" w:rsidP="00915C39">
      <w:pPr>
        <w:jc w:val="both"/>
        <w:rPr>
          <w:b/>
          <w:bCs/>
        </w:rPr>
      </w:pPr>
      <w:r w:rsidRPr="00915C39">
        <w:rPr>
          <w:b/>
          <w:bCs/>
        </w:rPr>
        <w:t>Y a-t-il un modèle de convention de mise à disposition d’un travailleur ?</w:t>
      </w:r>
    </w:p>
    <w:p w14:paraId="3C09CE6B" w14:textId="5F40B38A" w:rsidR="00915C39" w:rsidRDefault="00915C39" w:rsidP="00915C39">
      <w:pPr>
        <w:jc w:val="both"/>
      </w:pPr>
    </w:p>
    <w:p w14:paraId="503498B6" w14:textId="1BFA3582" w:rsidR="00915C39" w:rsidRPr="00915C39" w:rsidRDefault="00915C39" w:rsidP="00915C39">
      <w:pPr>
        <w:jc w:val="both"/>
        <w:rPr>
          <w:b/>
          <w:bCs/>
          <w:color w:val="FF0000"/>
        </w:rPr>
      </w:pPr>
      <w:r>
        <w:t xml:space="preserve">Oui, vous pouvez </w:t>
      </w:r>
      <w:hyperlink r:id="rId12" w:history="1">
        <w:r w:rsidRPr="008F54BE">
          <w:rPr>
            <w:rStyle w:val="Lienhypertexte"/>
          </w:rPr>
          <w:t>télécharger ce modèle de convention</w:t>
        </w:r>
      </w:hyperlink>
      <w:r>
        <w:t xml:space="preserve"> </w:t>
      </w:r>
      <w:bookmarkStart w:id="0" w:name="_GoBack"/>
      <w:bookmarkEnd w:id="0"/>
      <w:r w:rsidRPr="00915C39">
        <w:rPr>
          <w:b/>
          <w:bCs/>
          <w:color w:val="FF0000"/>
        </w:rPr>
        <w:t xml:space="preserve">                                                           </w:t>
      </w:r>
    </w:p>
    <w:p w14:paraId="252F692A" w14:textId="77777777" w:rsidR="00915C39" w:rsidRDefault="00915C39" w:rsidP="00915C39">
      <w:pPr>
        <w:jc w:val="both"/>
      </w:pPr>
    </w:p>
    <w:p w14:paraId="30556B1F" w14:textId="3159FB1D" w:rsidR="00915C39" w:rsidRDefault="00915C39">
      <w:pPr>
        <w:jc w:val="both"/>
      </w:pPr>
      <w:r w:rsidRPr="00915C39">
        <w:t>Eu égard à la crise sanitaire en cours, le Contrôle des lois sociales accepte que l’écrit devant recueillir l’accord des trois parties puisse prendre la forme d’un mail reprenant les coordonnées des trois parties et les conditions et la durée de la mise à disposition, et qui est validé par retour de mail par ces trois parties.</w:t>
      </w:r>
    </w:p>
    <w:p w14:paraId="64035BD4" w14:textId="77777777" w:rsidR="00070355" w:rsidRDefault="00070355">
      <w:pPr>
        <w:jc w:val="both"/>
      </w:pPr>
    </w:p>
    <w:p w14:paraId="0D97FB29" w14:textId="582DF920" w:rsidR="00070355" w:rsidRPr="00B8360F" w:rsidRDefault="00070355" w:rsidP="00070355">
      <w:pPr>
        <w:jc w:val="both"/>
        <w:rPr>
          <w:b/>
          <w:bCs/>
        </w:rPr>
      </w:pPr>
      <w:r w:rsidRPr="00B8360F">
        <w:rPr>
          <w:b/>
          <w:bCs/>
        </w:rPr>
        <w:t xml:space="preserve">Quelles sont précisément </w:t>
      </w:r>
      <w:r w:rsidR="00C81DDA">
        <w:rPr>
          <w:b/>
          <w:bCs/>
        </w:rPr>
        <w:t xml:space="preserve">les </w:t>
      </w:r>
      <w:r>
        <w:rPr>
          <w:b/>
          <w:bCs/>
        </w:rPr>
        <w:t>conditions légales relatives</w:t>
      </w:r>
      <w:r w:rsidRPr="00B8360F">
        <w:rPr>
          <w:b/>
          <w:bCs/>
        </w:rPr>
        <w:t xml:space="preserve"> à la mise à disposition de personnel ? </w:t>
      </w:r>
    </w:p>
    <w:p w14:paraId="1A8AFA2F" w14:textId="77777777" w:rsidR="00070355" w:rsidRPr="002829E2" w:rsidRDefault="00070355" w:rsidP="00070355">
      <w:pPr>
        <w:jc w:val="both"/>
      </w:pPr>
    </w:p>
    <w:p w14:paraId="60ACAFF1" w14:textId="77777777" w:rsidR="00070355" w:rsidRDefault="00070355" w:rsidP="00070355">
      <w:pPr>
        <w:jc w:val="both"/>
      </w:pPr>
      <w:r>
        <w:t xml:space="preserve">La mutualisation des ressources en personnel entre services agréés est régie par la loi du 24 juillet 1987 sur la mise de travailleurs à la disposition d’utilisateurs. Cette mutualisation ne peut donc pas être considérée comme du bénévolat. Le droit du travail prévoit un mécanisme permettant de déplacer, </w:t>
      </w:r>
      <w:r w:rsidRPr="00C44C86">
        <w:rPr>
          <w:b/>
          <w:bCs/>
        </w:rPr>
        <w:t>sur une base volontaire</w:t>
      </w:r>
      <w:r>
        <w:t xml:space="preserve">, du personnel vers un autre employeur, tout en conservant le contrat de travail initial. </w:t>
      </w:r>
    </w:p>
    <w:p w14:paraId="5BE6ACB5" w14:textId="77777777" w:rsidR="00070355" w:rsidRDefault="00070355" w:rsidP="00070355">
      <w:pPr>
        <w:jc w:val="both"/>
      </w:pPr>
    </w:p>
    <w:p w14:paraId="3B7C74C5" w14:textId="76BB26E6" w:rsidR="00070355" w:rsidRDefault="00070355" w:rsidP="00070355">
      <w:pPr>
        <w:jc w:val="both"/>
        <w:rPr>
          <w:b/>
          <w:bCs/>
        </w:rPr>
      </w:pPr>
      <w:r w:rsidRPr="00226B3D">
        <w:rPr>
          <w:b/>
          <w:bCs/>
        </w:rPr>
        <w:t>De manière générale, les conditions suivantes doivent être respectées impérativement :</w:t>
      </w:r>
    </w:p>
    <w:p w14:paraId="04D04370" w14:textId="77777777" w:rsidR="00C81DDA" w:rsidRPr="00226B3D" w:rsidRDefault="00C81DDA" w:rsidP="00070355">
      <w:pPr>
        <w:jc w:val="both"/>
        <w:rPr>
          <w:b/>
          <w:bCs/>
        </w:rPr>
      </w:pPr>
    </w:p>
    <w:p w14:paraId="30987B50" w14:textId="77777777" w:rsidR="00070355" w:rsidRDefault="00070355" w:rsidP="00070355">
      <w:pPr>
        <w:numPr>
          <w:ilvl w:val="0"/>
          <w:numId w:val="1"/>
        </w:numPr>
        <w:jc w:val="both"/>
      </w:pPr>
      <w:r>
        <w:t xml:space="preserve">Les travailleurs concernés par la mise à disposition seront toujours des </w:t>
      </w:r>
      <w:r w:rsidRPr="00226B3D">
        <w:rPr>
          <w:b/>
        </w:rPr>
        <w:t>travailleurs permanents</w:t>
      </w:r>
      <w:r>
        <w:t xml:space="preserve"> de l’entreprise qui met à disposition ;</w:t>
      </w:r>
    </w:p>
    <w:p w14:paraId="64BF8C6B" w14:textId="77777777" w:rsidR="00070355" w:rsidRDefault="00070355" w:rsidP="00070355">
      <w:pPr>
        <w:numPr>
          <w:ilvl w:val="0"/>
          <w:numId w:val="1"/>
        </w:numPr>
        <w:tabs>
          <w:tab w:val="num" w:pos="709"/>
        </w:tabs>
        <w:ind w:left="709" w:hanging="425"/>
        <w:jc w:val="both"/>
      </w:pPr>
      <w:r>
        <w:lastRenderedPageBreak/>
        <w:t xml:space="preserve">La </w:t>
      </w:r>
      <w:r w:rsidRPr="00226B3D">
        <w:rPr>
          <w:b/>
          <w:bCs/>
        </w:rPr>
        <w:t>mise à disposition</w:t>
      </w:r>
      <w:r>
        <w:t xml:space="preserve"> sera </w:t>
      </w:r>
      <w:r>
        <w:rPr>
          <w:bCs/>
        </w:rPr>
        <w:t xml:space="preserve">toujours </w:t>
      </w:r>
      <w:r w:rsidRPr="00226B3D">
        <w:rPr>
          <w:b/>
        </w:rPr>
        <w:t>temporaire</w:t>
      </w:r>
      <w:r>
        <w:t xml:space="preserve"> et ne peut, en aucun cas, être permanente (il peut être prévu que la mise à disposition soit prévue pour la période couverte par les mesures adoptées par le gouvernement pour faire face à la crise sanitaire) ;</w:t>
      </w:r>
    </w:p>
    <w:p w14:paraId="237AD557" w14:textId="77777777" w:rsidR="00070355" w:rsidRDefault="00070355" w:rsidP="00070355">
      <w:pPr>
        <w:numPr>
          <w:ilvl w:val="0"/>
          <w:numId w:val="1"/>
        </w:numPr>
        <w:tabs>
          <w:tab w:val="num" w:pos="709"/>
        </w:tabs>
        <w:ind w:left="709" w:hanging="425"/>
        <w:jc w:val="both"/>
      </w:pPr>
      <w:r>
        <w:t>Il y aura toujours lieu d</w:t>
      </w:r>
      <w:r>
        <w:rPr>
          <w:lang w:val="fr-FR"/>
        </w:rPr>
        <w:t xml:space="preserve">e constater par </w:t>
      </w:r>
      <w:r w:rsidRPr="00226B3D">
        <w:rPr>
          <w:b/>
          <w:lang w:val="fr-FR"/>
        </w:rPr>
        <w:t>écrit signé par l’employeur, l’utilisateur et le travailleur</w:t>
      </w:r>
      <w:r>
        <w:rPr>
          <w:lang w:val="fr-FR"/>
        </w:rPr>
        <w:t xml:space="preserve">, les conditions et la durée de la mise à disposition </w:t>
      </w:r>
      <w:r w:rsidRPr="00226B3D">
        <w:rPr>
          <w:b/>
          <w:lang w:val="fr-FR"/>
        </w:rPr>
        <w:t>et ce avant le début de la mise à disposition.</w:t>
      </w:r>
    </w:p>
    <w:p w14:paraId="3A5736BC" w14:textId="77777777" w:rsidR="00070355" w:rsidRDefault="00070355" w:rsidP="00070355">
      <w:pPr>
        <w:numPr>
          <w:ilvl w:val="0"/>
          <w:numId w:val="1"/>
        </w:numPr>
        <w:tabs>
          <w:tab w:val="num" w:pos="709"/>
        </w:tabs>
        <w:ind w:left="709" w:hanging="425"/>
        <w:jc w:val="both"/>
      </w:pPr>
      <w:r w:rsidRPr="00226B3D">
        <w:rPr>
          <w:b/>
          <w:bCs/>
          <w:lang w:val="fr-FR"/>
        </w:rPr>
        <w:t>Les rémunérations, indemnités et avantages du travailleur</w:t>
      </w:r>
      <w:r>
        <w:rPr>
          <w:lang w:val="fr-FR"/>
        </w:rPr>
        <w:t xml:space="preserve"> mis à disposition </w:t>
      </w:r>
      <w:r>
        <w:rPr>
          <w:bCs/>
          <w:lang w:val="fr-FR"/>
        </w:rPr>
        <w:t>ne peuvent pas être inférieurs</w:t>
      </w:r>
      <w:r>
        <w:rPr>
          <w:lang w:val="fr-FR"/>
        </w:rPr>
        <w:t xml:space="preserve"> à ceux dont bénéficient les travailleurs exerçant la même fonction au sein de l’entreprise de l’utilisateur.</w:t>
      </w:r>
    </w:p>
    <w:p w14:paraId="3EDB92C1" w14:textId="77777777" w:rsidR="00070355" w:rsidRDefault="00070355" w:rsidP="00070355">
      <w:pPr>
        <w:jc w:val="both"/>
      </w:pPr>
    </w:p>
    <w:p w14:paraId="60BD83F8" w14:textId="7D72924D" w:rsidR="00915C39" w:rsidRDefault="00915C39">
      <w:pPr>
        <w:jc w:val="both"/>
      </w:pPr>
    </w:p>
    <w:p w14:paraId="2F638F15" w14:textId="68AD345E" w:rsidR="00915C39" w:rsidRPr="00915C39" w:rsidRDefault="00915C39">
      <w:pPr>
        <w:jc w:val="both"/>
        <w:rPr>
          <w:b/>
          <w:bCs/>
        </w:rPr>
      </w:pPr>
      <w:r w:rsidRPr="00915C39">
        <w:rPr>
          <w:b/>
          <w:bCs/>
        </w:rPr>
        <w:t>Quelles sont les coordonnées des Directions locales du Contrôle des lois sociales</w:t>
      </w:r>
      <w:r w:rsidR="00C81DDA">
        <w:rPr>
          <w:b/>
          <w:bCs/>
        </w:rPr>
        <w:t xml:space="preserve"> auprès desquelles la convention doit être envoyée 24 heures avant le début de la mise à disposition</w:t>
      </w:r>
      <w:r w:rsidRPr="00915C39">
        <w:rPr>
          <w:b/>
          <w:bCs/>
        </w:rPr>
        <w:t xml:space="preserve"> ? </w:t>
      </w:r>
    </w:p>
    <w:p w14:paraId="24018515" w14:textId="695B2CA6" w:rsidR="00E567C3" w:rsidRDefault="00E567C3">
      <w:pPr>
        <w:jc w:val="both"/>
      </w:pPr>
    </w:p>
    <w:p w14:paraId="5B51E79A" w14:textId="0A8A5F0C" w:rsidR="00426B62" w:rsidRPr="009E112D" w:rsidRDefault="009E112D">
      <w:pPr>
        <w:jc w:val="both"/>
        <w:rPr>
          <w:b/>
          <w:bCs/>
          <w:u w:val="single"/>
        </w:rPr>
      </w:pPr>
      <w:r w:rsidRPr="009E112D">
        <w:rPr>
          <w:b/>
          <w:bCs/>
          <w:u w:val="single"/>
        </w:rPr>
        <w:t xml:space="preserve">Coordonnées de </w:t>
      </w:r>
      <w:r w:rsidR="00075FEA" w:rsidRPr="009E112D">
        <w:rPr>
          <w:b/>
          <w:bCs/>
          <w:u w:val="single"/>
        </w:rPr>
        <w:t>Directions locales du Contrôle des lois sociales :</w:t>
      </w:r>
    </w:p>
    <w:p w14:paraId="702ED988" w14:textId="77777777" w:rsidR="00426B62" w:rsidRDefault="00426B62">
      <w:pPr>
        <w:jc w:val="both"/>
      </w:pPr>
    </w:p>
    <w:p w14:paraId="2852D934" w14:textId="77777777" w:rsidR="00426B62" w:rsidRPr="009E112D" w:rsidRDefault="00075FEA">
      <w:pPr>
        <w:rPr>
          <w:b/>
          <w:bCs/>
          <w:color w:val="000000"/>
          <w:u w:val="single"/>
        </w:rPr>
      </w:pPr>
      <w:r w:rsidRPr="009E112D">
        <w:rPr>
          <w:b/>
          <w:bCs/>
          <w:color w:val="000000"/>
          <w:u w:val="single"/>
        </w:rPr>
        <w:t>Arlon :</w:t>
      </w:r>
    </w:p>
    <w:p w14:paraId="0D635E89" w14:textId="77777777" w:rsidR="00426B62" w:rsidRDefault="00075FEA" w:rsidP="00226B3D">
      <w:pPr>
        <w:jc w:val="both"/>
        <w:rPr>
          <w:color w:val="000000"/>
        </w:rPr>
      </w:pPr>
      <w:r>
        <w:rPr>
          <w:rFonts w:ascii="Nunito Sans" w:hAnsi="Nunito Sans"/>
          <w:color w:val="343A40"/>
          <w:shd w:val="clear" w:color="auto" w:fill="FFFFFF"/>
        </w:rPr>
        <w:t>Arlon, Attert, Aubange,Bastogne, Bertogne, Bertrix, Bouillon, Chiny, Daverdisse, Durbuy, Erezée, Etalle, Fauvillers, Florenville, Gouvy, Habay, Herbeumont, Hotton, Houffalize, La Roche-en-Ardenne, Léglise, Libin, Libramont-Chevigny, Manhay, Marche-en-Famenne, Martelange, Meix-devant-Virton, Messancy, Musson, Nassogne, Neufchâteau, Paliseul, Rendeux, Rouvroy, Saint-Hubert, Saint-Léger, Saint-Ode, Tellin, Tenneville, Tintigny, Vaux-sur-Sûre, Virton et Wellin.</w:t>
      </w:r>
    </w:p>
    <w:p w14:paraId="382E5B8D" w14:textId="77777777" w:rsidR="00426B62" w:rsidRDefault="00075FEA">
      <w:pPr>
        <w:rPr>
          <w:color w:val="000000"/>
        </w:rPr>
      </w:pPr>
      <w:r>
        <w:rPr>
          <w:rFonts w:ascii="Nunito Sans" w:hAnsi="Nunito Sans"/>
          <w:color w:val="343A40"/>
          <w:shd w:val="clear" w:color="auto" w:fill="FFFFFF"/>
        </w:rPr>
        <w:t>Tél. : 02 233 43 50 </w:t>
      </w:r>
      <w:r>
        <w:rPr>
          <w:rFonts w:ascii="Nunito Sans" w:hAnsi="Nunito Sans"/>
          <w:color w:val="343A40"/>
        </w:rPr>
        <w:br/>
      </w:r>
      <w:r>
        <w:rPr>
          <w:rFonts w:ascii="Nunito Sans" w:hAnsi="Nunito Sans"/>
          <w:color w:val="343A40"/>
          <w:shd w:val="clear" w:color="auto" w:fill="FFFFFF"/>
        </w:rPr>
        <w:t>E-mail : </w:t>
      </w:r>
      <w:hyperlink r:id="rId13" w:history="1">
        <w:r>
          <w:rPr>
            <w:rStyle w:val="Lienhypertexte"/>
            <w:rFonts w:ascii="Nunito Sans" w:hAnsi="Nunito Sans"/>
            <w:b/>
            <w:bCs/>
            <w:color w:val="006AB0"/>
            <w:shd w:val="clear" w:color="auto" w:fill="FFFFFF"/>
          </w:rPr>
          <w:t>cls.arlon@emploi.belgique.be</w:t>
        </w:r>
      </w:hyperlink>
      <w:r>
        <w:rPr>
          <w:rFonts w:ascii="Nunito Sans" w:hAnsi="Nunito Sans"/>
          <w:color w:val="343A40"/>
          <w:shd w:val="clear" w:color="auto" w:fill="FFFFFF"/>
        </w:rPr>
        <w:t> </w:t>
      </w:r>
    </w:p>
    <w:p w14:paraId="657B0963" w14:textId="77777777" w:rsidR="00426B62" w:rsidRDefault="00426B62">
      <w:pPr>
        <w:rPr>
          <w:color w:val="000000"/>
        </w:rPr>
      </w:pPr>
    </w:p>
    <w:p w14:paraId="3C23FAA6" w14:textId="77777777" w:rsidR="00426B62" w:rsidRPr="009E112D" w:rsidRDefault="00075FEA">
      <w:pPr>
        <w:rPr>
          <w:b/>
          <w:bCs/>
          <w:color w:val="000000"/>
          <w:u w:val="single"/>
        </w:rPr>
      </w:pPr>
      <w:r w:rsidRPr="009E112D">
        <w:rPr>
          <w:b/>
          <w:bCs/>
          <w:color w:val="000000"/>
          <w:u w:val="single"/>
        </w:rPr>
        <w:t xml:space="preserve">Charleroi : </w:t>
      </w:r>
    </w:p>
    <w:p w14:paraId="4B538A6C" w14:textId="77777777" w:rsidR="00426B62" w:rsidRDefault="00075FEA">
      <w:r>
        <w:rPr>
          <w:rFonts w:ascii="Nunito Sans" w:hAnsi="Nunito Sans"/>
          <w:color w:val="343A40"/>
          <w:shd w:val="clear" w:color="auto" w:fill="FFFFFF"/>
        </w:rPr>
        <w:t>Tél. : 02 233 44 20</w:t>
      </w:r>
      <w:r>
        <w:rPr>
          <w:rFonts w:ascii="Nunito Sans" w:hAnsi="Nunito Sans"/>
          <w:color w:val="343A40"/>
        </w:rPr>
        <w:br/>
      </w:r>
      <w:r>
        <w:rPr>
          <w:rFonts w:ascii="Nunito Sans" w:hAnsi="Nunito Sans"/>
          <w:color w:val="343A40"/>
          <w:shd w:val="clear" w:color="auto" w:fill="FFFFFF"/>
        </w:rPr>
        <w:t>E-mail : </w:t>
      </w:r>
      <w:hyperlink r:id="rId14" w:history="1">
        <w:r>
          <w:rPr>
            <w:rStyle w:val="Lienhypertexte"/>
            <w:rFonts w:ascii="Nunito Sans" w:hAnsi="Nunito Sans"/>
            <w:b/>
            <w:bCs/>
            <w:color w:val="006AB0"/>
            <w:shd w:val="clear" w:color="auto" w:fill="FFFFFF"/>
          </w:rPr>
          <w:t>cls.charleroi@emploi.belgique.be</w:t>
        </w:r>
      </w:hyperlink>
      <w:r>
        <w:rPr>
          <w:rFonts w:ascii="Nunito Sans" w:hAnsi="Nunito Sans"/>
          <w:color w:val="343A40"/>
          <w:shd w:val="clear" w:color="auto" w:fill="FFFFFF"/>
        </w:rPr>
        <w:t> </w:t>
      </w:r>
    </w:p>
    <w:p w14:paraId="5EF21C16" w14:textId="77777777" w:rsidR="00426B62" w:rsidRDefault="00426B62"/>
    <w:p w14:paraId="092C6371" w14:textId="438016E5" w:rsidR="00426B62" w:rsidRDefault="00075FEA" w:rsidP="00226B3D">
      <w:r>
        <w:t>Liège Sud</w:t>
      </w:r>
      <w:r w:rsidR="00226B3D">
        <w:t xml:space="preserve"> </w:t>
      </w:r>
      <w:r>
        <w:t>:</w:t>
      </w:r>
      <w:r w:rsidR="00226B3D">
        <w:t xml:space="preserve"> </w:t>
      </w:r>
      <w:r>
        <w:t>Ressort : Amay, Anthisnes, Aywaille, Beyne-Heusay, Blégny, Chaudfontaine, Clavier, Comblain-au-Pont, Dahlem, Engis, Esneux, Ferrières, Fléron, Hamoir, Huy, Marchin, Modave, Nandrin, Neupré, Ouffet, Saint-Georges-sur-Meuse, Seraing, Soumagne, Sprimont, Tinlot, Visé, Wanze et Liège.</w:t>
      </w:r>
    </w:p>
    <w:p w14:paraId="06EFABAA" w14:textId="77777777" w:rsidR="00426B62" w:rsidRDefault="00075FEA">
      <w:pPr>
        <w:rPr>
          <w:rFonts w:ascii="Nunito Sans" w:hAnsi="Nunito Sans"/>
          <w:color w:val="343A40"/>
          <w:shd w:val="clear" w:color="auto" w:fill="FFFFFF"/>
        </w:rPr>
      </w:pPr>
      <w:r>
        <w:t>E-mail :</w:t>
      </w:r>
      <w:r>
        <w:rPr>
          <w:rFonts w:ascii="Nunito Sans" w:hAnsi="Nunito Sans"/>
          <w:color w:val="343A40"/>
          <w:shd w:val="clear" w:color="auto" w:fill="FFFFFF"/>
        </w:rPr>
        <w:t> </w:t>
      </w:r>
      <w:hyperlink r:id="rId15" w:history="1">
        <w:r>
          <w:rPr>
            <w:rStyle w:val="Lienhypertexte"/>
            <w:rFonts w:ascii="Nunito Sans" w:hAnsi="Nunito Sans"/>
            <w:b/>
            <w:bCs/>
            <w:color w:val="006AB0"/>
            <w:shd w:val="clear" w:color="auto" w:fill="FFFFFF"/>
          </w:rPr>
          <w:t>cls.liege-sud@emploi.belgique.be</w:t>
        </w:r>
      </w:hyperlink>
      <w:r>
        <w:rPr>
          <w:rFonts w:ascii="Nunito Sans" w:hAnsi="Nunito Sans"/>
          <w:color w:val="343A40"/>
          <w:shd w:val="clear" w:color="auto" w:fill="FFFFFF"/>
        </w:rPr>
        <w:t> </w:t>
      </w:r>
    </w:p>
    <w:p w14:paraId="3399426B" w14:textId="77777777" w:rsidR="00426B62" w:rsidRDefault="00075FEA">
      <w:r>
        <w:t>Tél. : 02 233 46 30</w:t>
      </w:r>
      <w:r>
        <w:br/>
      </w:r>
    </w:p>
    <w:p w14:paraId="1995DC6A" w14:textId="64C70892" w:rsidR="00426B62" w:rsidRDefault="00075FEA">
      <w:r w:rsidRPr="009E112D">
        <w:rPr>
          <w:rFonts w:ascii="Nunito Sans" w:hAnsi="Nunito Sans"/>
          <w:b/>
          <w:bCs/>
          <w:color w:val="343A40"/>
          <w:u w:val="single"/>
          <w:shd w:val="clear" w:color="auto" w:fill="FFFFFF"/>
        </w:rPr>
        <w:t>Liège Nord</w:t>
      </w:r>
      <w:r w:rsidR="009E112D">
        <w:rPr>
          <w:rFonts w:ascii="Nunito Sans" w:hAnsi="Nunito Sans"/>
          <w:b/>
          <w:bCs/>
          <w:color w:val="343A40"/>
          <w:u w:val="single"/>
          <w:shd w:val="clear" w:color="auto" w:fill="FFFFFF"/>
        </w:rPr>
        <w:t xml:space="preserve"> </w:t>
      </w:r>
      <w:r w:rsidRPr="009E112D">
        <w:rPr>
          <w:rFonts w:ascii="Nunito Sans" w:hAnsi="Nunito Sans"/>
          <w:b/>
          <w:bCs/>
          <w:color w:val="343A40"/>
          <w:u w:val="single"/>
          <w:shd w:val="clear" w:color="auto" w:fill="FFFFFF"/>
        </w:rPr>
        <w:t>:</w:t>
      </w:r>
      <w:r>
        <w:rPr>
          <w:rFonts w:ascii="Nunito Sans" w:hAnsi="Nunito Sans"/>
          <w:color w:val="343A40"/>
        </w:rPr>
        <w:br/>
      </w:r>
      <w:r>
        <w:rPr>
          <w:rFonts w:ascii="Nunito Sans" w:hAnsi="Nunito Sans"/>
          <w:color w:val="343A40"/>
          <w:shd w:val="clear" w:color="auto" w:fill="FFFFFF"/>
        </w:rPr>
        <w:t>Ans, Awans, Bassenge, Berloz, Braives, Burdinne, Crisnée, Donceel, Faimes, Fexhe-le-Haut-Clocher, Flémalle, Geer, Grace-Hollogne, Hannut, Héron, Herstal, Juprelle, Lincent, Oreye, Oupeye, Remicourt, Saint-Nicolas, Trooz, Verlaine, Villers-le-Bouillet, Waremme, Wasseiges et Liège. </w:t>
      </w:r>
    </w:p>
    <w:p w14:paraId="2535844F" w14:textId="77777777" w:rsidR="00426B62" w:rsidRDefault="00075FEA">
      <w:r>
        <w:rPr>
          <w:rFonts w:ascii="Nunito Sans" w:hAnsi="Nunito Sans"/>
          <w:color w:val="343A40"/>
          <w:shd w:val="clear" w:color="auto" w:fill="FFFFFF"/>
        </w:rPr>
        <w:t>E-mail : </w:t>
      </w:r>
      <w:hyperlink r:id="rId16" w:history="1">
        <w:r>
          <w:rPr>
            <w:rStyle w:val="Lienhypertexte"/>
            <w:rFonts w:ascii="Nunito Sans" w:hAnsi="Nunito Sans"/>
            <w:b/>
            <w:bCs/>
            <w:color w:val="006AB0"/>
            <w:shd w:val="clear" w:color="auto" w:fill="FFFFFF"/>
          </w:rPr>
          <w:t>cls.liege-nord@emploi.belgique</w:t>
        </w:r>
      </w:hyperlink>
      <w:r>
        <w:rPr>
          <w:rFonts w:ascii="Nunito Sans" w:hAnsi="Nunito Sans"/>
          <w:color w:val="343A40"/>
          <w:shd w:val="clear" w:color="auto" w:fill="FFFFFF"/>
        </w:rPr>
        <w:t>.be</w:t>
      </w:r>
    </w:p>
    <w:p w14:paraId="11218E36" w14:textId="77777777" w:rsidR="00426B62" w:rsidRDefault="00075FEA">
      <w:r>
        <w:rPr>
          <w:rFonts w:ascii="Nunito Sans" w:hAnsi="Nunito Sans"/>
          <w:color w:val="343A40"/>
          <w:shd w:val="clear" w:color="auto" w:fill="FFFFFF"/>
        </w:rPr>
        <w:t>Tél. : 02 233 46 30</w:t>
      </w:r>
      <w:r>
        <w:rPr>
          <w:rFonts w:ascii="Nunito Sans" w:hAnsi="Nunito Sans"/>
          <w:color w:val="343A40"/>
        </w:rPr>
        <w:br/>
      </w:r>
    </w:p>
    <w:p w14:paraId="4F597A58" w14:textId="77777777" w:rsidR="00426B62" w:rsidRPr="009E112D" w:rsidRDefault="00075FEA">
      <w:pPr>
        <w:rPr>
          <w:b/>
          <w:bCs/>
          <w:u w:val="single"/>
        </w:rPr>
      </w:pPr>
      <w:r w:rsidRPr="009E112D">
        <w:rPr>
          <w:b/>
          <w:bCs/>
          <w:u w:val="single"/>
        </w:rPr>
        <w:t>Mons :</w:t>
      </w:r>
    </w:p>
    <w:p w14:paraId="36B75BCF" w14:textId="77777777" w:rsidR="00426B62" w:rsidRDefault="00075FEA">
      <w:pPr>
        <w:rPr>
          <w:rFonts w:ascii="Nunito Sans" w:hAnsi="Nunito Sans"/>
          <w:color w:val="343A40"/>
          <w:shd w:val="clear" w:color="auto" w:fill="FFFFFF"/>
        </w:rPr>
      </w:pPr>
      <w:r>
        <w:rPr>
          <w:rFonts w:ascii="Nunito Sans" w:hAnsi="Nunito Sans"/>
          <w:color w:val="343A40"/>
          <w:shd w:val="clear" w:color="auto" w:fill="FFFFFF"/>
        </w:rPr>
        <w:t>Tél. : 02 233 46 70</w:t>
      </w:r>
      <w:r>
        <w:rPr>
          <w:rFonts w:ascii="Nunito Sans" w:hAnsi="Nunito Sans"/>
          <w:color w:val="343A40"/>
        </w:rPr>
        <w:br/>
      </w:r>
      <w:r>
        <w:rPr>
          <w:rFonts w:ascii="Nunito Sans" w:hAnsi="Nunito Sans"/>
          <w:color w:val="343A40"/>
          <w:shd w:val="clear" w:color="auto" w:fill="FFFFFF"/>
        </w:rPr>
        <w:t>E-mail : </w:t>
      </w:r>
      <w:hyperlink r:id="rId17" w:history="1">
        <w:r>
          <w:rPr>
            <w:rStyle w:val="Lienhypertexte"/>
            <w:rFonts w:ascii="Nunito Sans" w:hAnsi="Nunito Sans"/>
            <w:b/>
            <w:bCs/>
            <w:color w:val="006AB0"/>
            <w:shd w:val="clear" w:color="auto" w:fill="FFFFFF"/>
          </w:rPr>
          <w:t>cls.mons@emploi.belgique.be</w:t>
        </w:r>
      </w:hyperlink>
      <w:r>
        <w:rPr>
          <w:rFonts w:ascii="Nunito Sans" w:hAnsi="Nunito Sans"/>
          <w:color w:val="343A40"/>
          <w:shd w:val="clear" w:color="auto" w:fill="FFFFFF"/>
        </w:rPr>
        <w:t> </w:t>
      </w:r>
    </w:p>
    <w:p w14:paraId="3349E5DF" w14:textId="77777777" w:rsidR="00426B62" w:rsidRDefault="00426B62">
      <w:pPr>
        <w:rPr>
          <w:rFonts w:ascii="Nunito Sans" w:hAnsi="Nunito Sans"/>
          <w:color w:val="343A40"/>
          <w:shd w:val="clear" w:color="auto" w:fill="FFFFFF"/>
        </w:rPr>
      </w:pPr>
    </w:p>
    <w:p w14:paraId="35047567" w14:textId="77777777" w:rsidR="00426B62" w:rsidRPr="009E112D" w:rsidRDefault="00075FEA">
      <w:pPr>
        <w:rPr>
          <w:rFonts w:ascii="Nunito Sans" w:hAnsi="Nunito Sans"/>
          <w:b/>
          <w:bCs/>
          <w:color w:val="343A40"/>
          <w:u w:val="single"/>
          <w:shd w:val="clear" w:color="auto" w:fill="FFFFFF"/>
        </w:rPr>
      </w:pPr>
      <w:r w:rsidRPr="009E112D">
        <w:rPr>
          <w:rFonts w:ascii="Nunito Sans" w:hAnsi="Nunito Sans"/>
          <w:b/>
          <w:bCs/>
          <w:color w:val="343A40"/>
          <w:u w:val="single"/>
          <w:shd w:val="clear" w:color="auto" w:fill="FFFFFF"/>
        </w:rPr>
        <w:t>Namur :</w:t>
      </w:r>
    </w:p>
    <w:p w14:paraId="0718BEA6" w14:textId="77777777" w:rsidR="00426B62" w:rsidRDefault="00075FEA">
      <w:r>
        <w:rPr>
          <w:rFonts w:ascii="Nunito Sans" w:hAnsi="Nunito Sans"/>
          <w:color w:val="343A40"/>
          <w:shd w:val="clear" w:color="auto" w:fill="FFFFFF"/>
        </w:rPr>
        <w:t>Tél. : 02 233 46 80 </w:t>
      </w:r>
      <w:r>
        <w:rPr>
          <w:rFonts w:ascii="Nunito Sans" w:hAnsi="Nunito Sans"/>
          <w:color w:val="343A40"/>
        </w:rPr>
        <w:br/>
      </w:r>
      <w:r>
        <w:rPr>
          <w:rFonts w:ascii="Nunito Sans" w:hAnsi="Nunito Sans"/>
          <w:color w:val="343A40"/>
          <w:shd w:val="clear" w:color="auto" w:fill="FFFFFF"/>
        </w:rPr>
        <w:t>E-mail : </w:t>
      </w:r>
      <w:hyperlink r:id="rId18" w:history="1">
        <w:r>
          <w:rPr>
            <w:rStyle w:val="Lienhypertexte"/>
            <w:rFonts w:ascii="Nunito Sans" w:hAnsi="Nunito Sans"/>
            <w:b/>
            <w:bCs/>
            <w:color w:val="006AB0"/>
            <w:shd w:val="clear" w:color="auto" w:fill="FFFFFF"/>
          </w:rPr>
          <w:t>cls.namur@emploi.belgique.be</w:t>
        </w:r>
      </w:hyperlink>
      <w:r>
        <w:rPr>
          <w:rFonts w:ascii="Nunito Sans" w:hAnsi="Nunito Sans"/>
          <w:color w:val="343A40"/>
          <w:shd w:val="clear" w:color="auto" w:fill="FFFFFF"/>
        </w:rPr>
        <w:t>  </w:t>
      </w:r>
    </w:p>
    <w:p w14:paraId="5B568BB1" w14:textId="77777777" w:rsidR="00426B62" w:rsidRDefault="00426B62"/>
    <w:p w14:paraId="2239F7A5" w14:textId="77777777" w:rsidR="00426B62" w:rsidRPr="009E112D" w:rsidRDefault="00075FEA">
      <w:pPr>
        <w:rPr>
          <w:b/>
          <w:bCs/>
          <w:u w:val="single"/>
        </w:rPr>
      </w:pPr>
      <w:r w:rsidRPr="009E112D">
        <w:rPr>
          <w:b/>
          <w:bCs/>
          <w:u w:val="single"/>
        </w:rPr>
        <w:t>Nivelles :</w:t>
      </w:r>
    </w:p>
    <w:p w14:paraId="24DE2F76" w14:textId="77777777" w:rsidR="00426B62" w:rsidRDefault="00075FEA">
      <w:r>
        <w:rPr>
          <w:rFonts w:ascii="Nunito Sans" w:hAnsi="Nunito Sans"/>
          <w:color w:val="343A40"/>
          <w:shd w:val="clear" w:color="auto" w:fill="FFFFFF"/>
        </w:rPr>
        <w:t>Tél. : 02 233 47 10</w:t>
      </w:r>
      <w:r>
        <w:rPr>
          <w:rFonts w:ascii="Nunito Sans" w:hAnsi="Nunito Sans"/>
          <w:color w:val="343A40"/>
        </w:rPr>
        <w:br/>
      </w:r>
      <w:r>
        <w:rPr>
          <w:rFonts w:ascii="Nunito Sans" w:hAnsi="Nunito Sans"/>
          <w:color w:val="343A40"/>
          <w:shd w:val="clear" w:color="auto" w:fill="FFFFFF"/>
        </w:rPr>
        <w:t>E-mail : </w:t>
      </w:r>
      <w:hyperlink r:id="rId19" w:history="1">
        <w:r>
          <w:rPr>
            <w:rStyle w:val="Lienhypertexte"/>
            <w:rFonts w:ascii="Nunito Sans" w:hAnsi="Nunito Sans"/>
            <w:b/>
            <w:bCs/>
            <w:color w:val="006AB0"/>
            <w:shd w:val="clear" w:color="auto" w:fill="FFFFFF"/>
          </w:rPr>
          <w:t>cls.nivelles@emploi.belgique.be</w:t>
        </w:r>
      </w:hyperlink>
      <w:r>
        <w:rPr>
          <w:rFonts w:ascii="Nunito Sans" w:hAnsi="Nunito Sans"/>
          <w:color w:val="343A40"/>
          <w:shd w:val="clear" w:color="auto" w:fill="FFFFFF"/>
        </w:rPr>
        <w:t>  </w:t>
      </w:r>
    </w:p>
    <w:p w14:paraId="08C9299D" w14:textId="77777777" w:rsidR="00426B62" w:rsidRDefault="00426B62"/>
    <w:p w14:paraId="284E10D4" w14:textId="77777777" w:rsidR="00426B62" w:rsidRPr="009E112D" w:rsidRDefault="00075FEA">
      <w:pPr>
        <w:rPr>
          <w:b/>
          <w:bCs/>
          <w:u w:val="single"/>
        </w:rPr>
      </w:pPr>
      <w:r w:rsidRPr="009E112D">
        <w:rPr>
          <w:b/>
          <w:bCs/>
          <w:u w:val="single"/>
        </w:rPr>
        <w:t>Tournai :</w:t>
      </w:r>
    </w:p>
    <w:p w14:paraId="55E84F9C" w14:textId="77777777" w:rsidR="00426B62" w:rsidRDefault="00075FEA">
      <w:r>
        <w:rPr>
          <w:rFonts w:ascii="Nunito Sans" w:hAnsi="Nunito Sans"/>
          <w:color w:val="343A40"/>
          <w:shd w:val="clear" w:color="auto" w:fill="FFFFFF"/>
        </w:rPr>
        <w:t>Tél. : 02 233 47 70</w:t>
      </w:r>
      <w:r>
        <w:rPr>
          <w:rFonts w:ascii="Nunito Sans" w:hAnsi="Nunito Sans"/>
          <w:color w:val="343A40"/>
        </w:rPr>
        <w:br/>
      </w:r>
      <w:r>
        <w:rPr>
          <w:rFonts w:ascii="Nunito Sans" w:hAnsi="Nunito Sans"/>
          <w:color w:val="343A40"/>
          <w:shd w:val="clear" w:color="auto" w:fill="FFFFFF"/>
        </w:rPr>
        <w:t>E-mail : </w:t>
      </w:r>
      <w:hyperlink r:id="rId20" w:history="1">
        <w:r>
          <w:rPr>
            <w:rStyle w:val="Lienhypertexte"/>
            <w:rFonts w:ascii="Nunito Sans" w:hAnsi="Nunito Sans"/>
            <w:b/>
            <w:bCs/>
            <w:color w:val="006AB0"/>
            <w:shd w:val="clear" w:color="auto" w:fill="FFFFFF"/>
          </w:rPr>
          <w:t>cls.tournai@emploi.belgique.be</w:t>
        </w:r>
      </w:hyperlink>
      <w:r>
        <w:rPr>
          <w:rFonts w:ascii="Nunito Sans" w:hAnsi="Nunito Sans"/>
          <w:color w:val="343A40"/>
          <w:shd w:val="clear" w:color="auto" w:fill="FFFFFF"/>
        </w:rPr>
        <w:t> </w:t>
      </w:r>
    </w:p>
    <w:p w14:paraId="4C42EF29" w14:textId="77777777" w:rsidR="00426B62" w:rsidRDefault="00426B62"/>
    <w:p w14:paraId="3EDDC96B" w14:textId="77777777" w:rsidR="00426B62" w:rsidRPr="009E112D" w:rsidRDefault="00075FEA">
      <w:pPr>
        <w:rPr>
          <w:b/>
          <w:bCs/>
          <w:u w:val="single"/>
        </w:rPr>
      </w:pPr>
      <w:r w:rsidRPr="009E112D">
        <w:rPr>
          <w:b/>
          <w:bCs/>
          <w:u w:val="single"/>
        </w:rPr>
        <w:t>Verviers :</w:t>
      </w:r>
    </w:p>
    <w:p w14:paraId="5D84D953" w14:textId="77777777" w:rsidR="00426B62" w:rsidRDefault="00075FEA">
      <w:r>
        <w:rPr>
          <w:rFonts w:ascii="Nunito Sans" w:hAnsi="Nunito Sans"/>
          <w:color w:val="343A40"/>
          <w:shd w:val="clear" w:color="auto" w:fill="FFFFFF"/>
        </w:rPr>
        <w:t>Tél. : 02 233 48 00</w:t>
      </w:r>
      <w:r>
        <w:rPr>
          <w:rFonts w:ascii="Nunito Sans" w:hAnsi="Nunito Sans"/>
          <w:color w:val="343A40"/>
        </w:rPr>
        <w:br/>
      </w:r>
      <w:r>
        <w:rPr>
          <w:rFonts w:ascii="Nunito Sans" w:hAnsi="Nunito Sans"/>
          <w:color w:val="343A40"/>
          <w:shd w:val="clear" w:color="auto" w:fill="FFFFFF"/>
        </w:rPr>
        <w:t>E-mail : </w:t>
      </w:r>
      <w:hyperlink r:id="rId21" w:history="1">
        <w:r>
          <w:rPr>
            <w:rStyle w:val="Lienhypertexte"/>
            <w:rFonts w:ascii="Nunito Sans" w:hAnsi="Nunito Sans"/>
            <w:b/>
            <w:bCs/>
            <w:color w:val="006AB0"/>
            <w:shd w:val="clear" w:color="auto" w:fill="FFFFFF"/>
          </w:rPr>
          <w:t>cls.verviers@emploi.belgique.be</w:t>
        </w:r>
      </w:hyperlink>
      <w:r>
        <w:rPr>
          <w:rFonts w:ascii="Nunito Sans" w:hAnsi="Nunito Sans"/>
          <w:color w:val="343A40"/>
          <w:shd w:val="clear" w:color="auto" w:fill="FFFFFF"/>
        </w:rPr>
        <w:t> </w:t>
      </w:r>
    </w:p>
    <w:p w14:paraId="4C921B9F" w14:textId="77777777" w:rsidR="00426B62" w:rsidRDefault="00426B62"/>
    <w:p w14:paraId="42A0B9F5" w14:textId="77777777" w:rsidR="009E112D" w:rsidRPr="009E112D" w:rsidRDefault="009E112D" w:rsidP="009E112D">
      <w:pPr>
        <w:rPr>
          <w:b/>
          <w:bCs/>
          <w:u w:val="single"/>
        </w:rPr>
      </w:pPr>
      <w:r w:rsidRPr="009E112D">
        <w:rPr>
          <w:b/>
          <w:bCs/>
          <w:u w:val="single"/>
        </w:rPr>
        <w:t xml:space="preserve">Région bruxelloise : </w:t>
      </w:r>
    </w:p>
    <w:p w14:paraId="2B0ABB94" w14:textId="77777777" w:rsidR="009E112D" w:rsidRDefault="009E112D" w:rsidP="009E112D">
      <w:pPr>
        <w:rPr>
          <w:color w:val="000000"/>
        </w:rPr>
      </w:pPr>
      <w:r>
        <w:t xml:space="preserve">Madame </w:t>
      </w:r>
      <w:r>
        <w:rPr>
          <w:color w:val="000000"/>
        </w:rPr>
        <w:t>Nathalie ROMAIN</w:t>
      </w:r>
    </w:p>
    <w:p w14:paraId="55CAF2DB" w14:textId="77777777" w:rsidR="009E112D" w:rsidRDefault="009E112D" w:rsidP="009E112D">
      <w:pPr>
        <w:rPr>
          <w:color w:val="000000"/>
        </w:rPr>
      </w:pPr>
      <w:r>
        <w:t>E-mail :</w:t>
      </w:r>
      <w:r>
        <w:rPr>
          <w:rFonts w:ascii="Nunito Sans" w:hAnsi="Nunito Sans"/>
          <w:color w:val="343A40"/>
          <w:shd w:val="clear" w:color="auto" w:fill="FFFFFF"/>
        </w:rPr>
        <w:t> </w:t>
      </w:r>
      <w:hyperlink r:id="rId22" w:history="1">
        <w:r>
          <w:rPr>
            <w:rStyle w:val="Lienhypertexte"/>
          </w:rPr>
          <w:t>nathalie.romain@emploi.belgique.be</w:t>
        </w:r>
      </w:hyperlink>
    </w:p>
    <w:p w14:paraId="65D3B072" w14:textId="2BBD0541" w:rsidR="009E112D" w:rsidRDefault="009E112D" w:rsidP="009E112D">
      <w:pPr>
        <w:rPr>
          <w:color w:val="000000"/>
        </w:rPr>
      </w:pPr>
      <w:r>
        <w:rPr>
          <w:color w:val="000000"/>
        </w:rPr>
        <w:t>Tél. 02/235 55 75</w:t>
      </w:r>
    </w:p>
    <w:p w14:paraId="1C3A6DC4" w14:textId="77777777" w:rsidR="00426B62" w:rsidRDefault="00426B62"/>
    <w:p w14:paraId="1AF4358C" w14:textId="2F69ECE2" w:rsidR="00915C39" w:rsidRPr="00915C39" w:rsidRDefault="00915C39" w:rsidP="00915C39">
      <w:pPr>
        <w:jc w:val="both"/>
        <w:rPr>
          <w:b/>
          <w:bCs/>
        </w:rPr>
      </w:pPr>
      <w:r w:rsidRPr="00915C39">
        <w:rPr>
          <w:b/>
          <w:bCs/>
        </w:rPr>
        <w:t xml:space="preserve">Vous souhaitez plus d’informations concernant la mise à disposition de personnel entre les </w:t>
      </w:r>
      <w:r w:rsidR="004A1CD8">
        <w:rPr>
          <w:b/>
          <w:bCs/>
        </w:rPr>
        <w:t>service</w:t>
      </w:r>
      <w:r w:rsidRPr="00915C39">
        <w:rPr>
          <w:b/>
          <w:bCs/>
        </w:rPr>
        <w:t>s ?</w:t>
      </w:r>
    </w:p>
    <w:p w14:paraId="697563EB" w14:textId="77777777" w:rsidR="00915C39" w:rsidRDefault="00915C39" w:rsidP="00915C39"/>
    <w:p w14:paraId="75C94AC2" w14:textId="0D8A6755" w:rsidR="00915C39" w:rsidRDefault="0021112B" w:rsidP="00DD796D">
      <w:hyperlink r:id="rId23" w:history="1">
        <w:r w:rsidR="00DD796D" w:rsidRPr="00E44244">
          <w:rPr>
            <w:rStyle w:val="Lienhypertexte"/>
          </w:rPr>
          <w:t>https://emploi.belgique.be/fr/themes/contrats-de-travail/mise-disposition-de-travailleurs/mise-disposition-autorisee-pour-une</w:t>
        </w:r>
      </w:hyperlink>
    </w:p>
    <w:p w14:paraId="3A467C2F" w14:textId="77777777" w:rsidR="00CA0427" w:rsidRDefault="00CA0427" w:rsidP="00DD796D">
      <w:pPr>
        <w:jc w:val="both"/>
        <w:rPr>
          <w:b/>
          <w:bCs/>
        </w:rPr>
      </w:pPr>
    </w:p>
    <w:p w14:paraId="11AAD477" w14:textId="314C1F49" w:rsidR="00DD796D" w:rsidRPr="00DD796D" w:rsidRDefault="00DD796D" w:rsidP="00DD796D">
      <w:pPr>
        <w:jc w:val="both"/>
        <w:rPr>
          <w:b/>
          <w:bCs/>
        </w:rPr>
      </w:pPr>
      <w:r w:rsidRPr="00DD796D">
        <w:rPr>
          <w:b/>
          <w:bCs/>
        </w:rPr>
        <w:t>Vous souhaitez plus d’information</w:t>
      </w:r>
      <w:r w:rsidR="00070355">
        <w:rPr>
          <w:b/>
          <w:bCs/>
        </w:rPr>
        <w:t>s</w:t>
      </w:r>
      <w:r w:rsidRPr="00DD796D">
        <w:rPr>
          <w:b/>
          <w:bCs/>
        </w:rPr>
        <w:t xml:space="preserve"> sur le coronavirus ?</w:t>
      </w:r>
    </w:p>
    <w:p w14:paraId="4ABA7AE0" w14:textId="77777777" w:rsidR="00DD796D" w:rsidRDefault="00DD796D" w:rsidP="00DD796D"/>
    <w:p w14:paraId="4645DBCD" w14:textId="17EBC392" w:rsidR="00915C39" w:rsidRPr="00DD796D" w:rsidRDefault="0021112B" w:rsidP="00DD796D">
      <w:pPr>
        <w:rPr>
          <w:rStyle w:val="Lienhypertexte"/>
          <w:color w:val="auto"/>
          <w:u w:val="none"/>
        </w:rPr>
      </w:pPr>
      <w:hyperlink r:id="rId24" w:history="1">
        <w:r w:rsidR="00915C39" w:rsidRPr="00BA2D0B">
          <w:rPr>
            <w:rStyle w:val="Lienhypertexte"/>
          </w:rPr>
          <w:t>https://www.aviq.be/coronavirus.html</w:t>
        </w:r>
      </w:hyperlink>
    </w:p>
    <w:p w14:paraId="010E33E6" w14:textId="429052AD" w:rsidR="00915C39" w:rsidRDefault="0021112B" w:rsidP="00DD796D">
      <w:hyperlink r:id="rId25" w:history="1">
        <w:r w:rsidR="00DD796D" w:rsidRPr="00E44244">
          <w:rPr>
            <w:rStyle w:val="Lienhypertexte"/>
          </w:rPr>
          <w:t>https://www.info-coronavirus.be/fr/</w:t>
        </w:r>
      </w:hyperlink>
    </w:p>
    <w:p w14:paraId="18E9ABAA" w14:textId="77777777" w:rsidR="00915C39" w:rsidRDefault="00915C39" w:rsidP="00915C39">
      <w:r>
        <w:tab/>
      </w:r>
    </w:p>
    <w:p w14:paraId="576B5992" w14:textId="77777777" w:rsidR="00915C39" w:rsidRDefault="00915C39" w:rsidP="00915C39">
      <w:pPr>
        <w:jc w:val="both"/>
      </w:pPr>
    </w:p>
    <w:p w14:paraId="4C581FF3" w14:textId="77777777" w:rsidR="00915C39" w:rsidRDefault="00915C39" w:rsidP="00915C39">
      <w:pPr>
        <w:jc w:val="both"/>
      </w:pPr>
    </w:p>
    <w:p w14:paraId="6BCE90A1" w14:textId="77777777" w:rsidR="00915C39" w:rsidRDefault="00915C39" w:rsidP="00915C39">
      <w:pPr>
        <w:jc w:val="both"/>
      </w:pPr>
    </w:p>
    <w:p w14:paraId="6E8F6B25" w14:textId="77777777" w:rsidR="00915C39" w:rsidRDefault="00915C39" w:rsidP="00915C39">
      <w:pPr>
        <w:jc w:val="both"/>
      </w:pPr>
    </w:p>
    <w:p w14:paraId="0F0E519F" w14:textId="77777777" w:rsidR="00915C39" w:rsidRDefault="00915C39" w:rsidP="00915C39">
      <w:pPr>
        <w:jc w:val="both"/>
      </w:pPr>
    </w:p>
    <w:p w14:paraId="335DF8E2" w14:textId="77777777" w:rsidR="00915C39" w:rsidRDefault="00915C39" w:rsidP="00915C39">
      <w:pPr>
        <w:jc w:val="both"/>
      </w:pPr>
    </w:p>
    <w:p w14:paraId="3721D1D1" w14:textId="77777777" w:rsidR="00915C39" w:rsidRDefault="00915C39" w:rsidP="00915C39">
      <w:pPr>
        <w:jc w:val="both"/>
      </w:pPr>
    </w:p>
    <w:p w14:paraId="277AFEFE" w14:textId="77777777" w:rsidR="00915C39" w:rsidRDefault="00915C39" w:rsidP="00915C39">
      <w:pPr>
        <w:jc w:val="both"/>
      </w:pPr>
    </w:p>
    <w:p w14:paraId="3495155D" w14:textId="77777777" w:rsidR="00915C39" w:rsidRDefault="00915C39" w:rsidP="00915C39">
      <w:pPr>
        <w:jc w:val="both"/>
      </w:pPr>
    </w:p>
    <w:p w14:paraId="56616860" w14:textId="77777777" w:rsidR="00915C39" w:rsidRDefault="00915C39" w:rsidP="00915C39">
      <w:pPr>
        <w:jc w:val="both"/>
      </w:pPr>
    </w:p>
    <w:p w14:paraId="71EE11AD" w14:textId="77777777" w:rsidR="00915C39" w:rsidRDefault="00915C39" w:rsidP="00915C39">
      <w:pPr>
        <w:jc w:val="both"/>
      </w:pPr>
    </w:p>
    <w:p w14:paraId="5528FBC7" w14:textId="77777777" w:rsidR="00915C39" w:rsidRDefault="00915C39" w:rsidP="00915C39">
      <w:pPr>
        <w:jc w:val="both"/>
      </w:pPr>
    </w:p>
    <w:p w14:paraId="640F6B5D" w14:textId="77777777" w:rsidR="00426B62" w:rsidRDefault="00426B62"/>
    <w:p w14:paraId="3E96A82D" w14:textId="77777777" w:rsidR="00426B62" w:rsidRDefault="00426B62"/>
    <w:sectPr w:rsidR="00426B62" w:rsidSect="00C44C86">
      <w:headerReference w:type="even" r:id="rId26"/>
      <w:headerReference w:type="default" r:id="rId27"/>
      <w:footerReference w:type="even" r:id="rId28"/>
      <w:footerReference w:type="default" r:id="rId29"/>
      <w:headerReference w:type="first" r:id="rId30"/>
      <w:footerReference w:type="first" r:id="rId31"/>
      <w:pgSz w:w="11906" w:h="16838"/>
      <w:pgMar w:top="1304"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772CB" w14:textId="77777777" w:rsidR="0021112B" w:rsidRDefault="0021112B" w:rsidP="009E112D">
      <w:r>
        <w:separator/>
      </w:r>
    </w:p>
  </w:endnote>
  <w:endnote w:type="continuationSeparator" w:id="0">
    <w:p w14:paraId="6EAE0697" w14:textId="77777777" w:rsidR="0021112B" w:rsidRDefault="0021112B" w:rsidP="009E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uni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C2C80" w14:textId="77777777" w:rsidR="008F54BE" w:rsidRDefault="008F54B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651255"/>
      <w:docPartObj>
        <w:docPartGallery w:val="Page Numbers (Bottom of Page)"/>
        <w:docPartUnique/>
      </w:docPartObj>
    </w:sdtPr>
    <w:sdtEndPr/>
    <w:sdtContent>
      <w:p w14:paraId="58E3D9BC" w14:textId="7A05D33A" w:rsidR="00E567C3" w:rsidRDefault="00E567C3">
        <w:pPr>
          <w:pStyle w:val="Pieddepage"/>
          <w:jc w:val="right"/>
        </w:pPr>
        <w:r>
          <w:fldChar w:fldCharType="begin"/>
        </w:r>
        <w:r>
          <w:instrText>PAGE   \* MERGEFORMAT</w:instrText>
        </w:r>
        <w:r>
          <w:fldChar w:fldCharType="separate"/>
        </w:r>
        <w:r>
          <w:rPr>
            <w:lang w:val="fr-FR"/>
          </w:rPr>
          <w:t>2</w:t>
        </w:r>
        <w:r>
          <w:fldChar w:fldCharType="end"/>
        </w:r>
      </w:p>
    </w:sdtContent>
  </w:sdt>
  <w:p w14:paraId="6B7CAA57" w14:textId="77777777" w:rsidR="00E567C3" w:rsidRDefault="00E567C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3E72B" w14:textId="77777777" w:rsidR="008F54BE" w:rsidRDefault="008F54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06707" w14:textId="77777777" w:rsidR="0021112B" w:rsidRDefault="0021112B" w:rsidP="009E112D">
      <w:r>
        <w:separator/>
      </w:r>
    </w:p>
  </w:footnote>
  <w:footnote w:type="continuationSeparator" w:id="0">
    <w:p w14:paraId="4B7AF46A" w14:textId="77777777" w:rsidR="0021112B" w:rsidRDefault="0021112B" w:rsidP="009E1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4AA9" w14:textId="77777777" w:rsidR="008F54BE" w:rsidRDefault="008F54B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6089C" w14:textId="77777777" w:rsidR="008F54BE" w:rsidRDefault="008F54B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38560" w14:textId="77777777" w:rsidR="008F54BE" w:rsidRDefault="008F54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C49C8"/>
    <w:multiLevelType w:val="hybridMultilevel"/>
    <w:tmpl w:val="205A66F8"/>
    <w:lvl w:ilvl="0" w:tplc="F2D67ED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2574766"/>
    <w:multiLevelType w:val="multilevel"/>
    <w:tmpl w:val="E7F0735E"/>
    <w:lvl w:ilvl="0">
      <w:start w:val="1"/>
      <w:numFmt w:val="decimal"/>
      <w:lvlText w:val="%1."/>
      <w:lvlJc w:val="left"/>
      <w:pPr>
        <w:tabs>
          <w:tab w:val="num" w:pos="644"/>
        </w:tabs>
        <w:ind w:left="644" w:hanging="360"/>
      </w:pPr>
      <w:rPr>
        <w:b/>
        <w:bCs/>
      </w:r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2" w15:restartNumberingAfterBreak="0">
    <w:nsid w:val="70EF471A"/>
    <w:multiLevelType w:val="hybridMultilevel"/>
    <w:tmpl w:val="89E6AF2A"/>
    <w:lvl w:ilvl="0" w:tplc="8B7202AA">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21F5A0F"/>
    <w:multiLevelType w:val="hybridMultilevel"/>
    <w:tmpl w:val="F0663FA2"/>
    <w:lvl w:ilvl="0" w:tplc="AC42D4C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B62"/>
    <w:rsid w:val="00070355"/>
    <w:rsid w:val="00075FEA"/>
    <w:rsid w:val="000F0127"/>
    <w:rsid w:val="00116CF6"/>
    <w:rsid w:val="00175C31"/>
    <w:rsid w:val="001C1593"/>
    <w:rsid w:val="00210CB9"/>
    <w:rsid w:val="0021112B"/>
    <w:rsid w:val="00226B3D"/>
    <w:rsid w:val="00264B93"/>
    <w:rsid w:val="002829E2"/>
    <w:rsid w:val="002C47ED"/>
    <w:rsid w:val="002D227E"/>
    <w:rsid w:val="002E76A5"/>
    <w:rsid w:val="002F522F"/>
    <w:rsid w:val="003635E5"/>
    <w:rsid w:val="003E51A0"/>
    <w:rsid w:val="00426B62"/>
    <w:rsid w:val="00431785"/>
    <w:rsid w:val="00455C96"/>
    <w:rsid w:val="00495683"/>
    <w:rsid w:val="004A1CD8"/>
    <w:rsid w:val="00543FDC"/>
    <w:rsid w:val="00551713"/>
    <w:rsid w:val="005C11DB"/>
    <w:rsid w:val="006131A2"/>
    <w:rsid w:val="006F5128"/>
    <w:rsid w:val="007B645A"/>
    <w:rsid w:val="0080642C"/>
    <w:rsid w:val="00823A1B"/>
    <w:rsid w:val="0086623B"/>
    <w:rsid w:val="008E1FAE"/>
    <w:rsid w:val="008F54BE"/>
    <w:rsid w:val="00915C39"/>
    <w:rsid w:val="00932CA9"/>
    <w:rsid w:val="009562B8"/>
    <w:rsid w:val="00985AEE"/>
    <w:rsid w:val="009E112D"/>
    <w:rsid w:val="00A27DE8"/>
    <w:rsid w:val="00AA587B"/>
    <w:rsid w:val="00AD20B2"/>
    <w:rsid w:val="00AD593C"/>
    <w:rsid w:val="00B8360F"/>
    <w:rsid w:val="00C44C86"/>
    <w:rsid w:val="00C81DDA"/>
    <w:rsid w:val="00C91C12"/>
    <w:rsid w:val="00C91C49"/>
    <w:rsid w:val="00CA0427"/>
    <w:rsid w:val="00CE3C83"/>
    <w:rsid w:val="00DD796D"/>
    <w:rsid w:val="00E40791"/>
    <w:rsid w:val="00E567C3"/>
    <w:rsid w:val="00EC072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69729"/>
  <w15:docId w15:val="{F9CF8F17-81DC-4834-A82D-E7CD2746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000FF"/>
      <w:u w:val="single"/>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suivivisit">
    <w:name w:val="FollowedHyperlink"/>
    <w:basedOn w:val="Policepardfaut"/>
    <w:uiPriority w:val="99"/>
    <w:semiHidden/>
    <w:unhideWhenUsed/>
    <w:rPr>
      <w:color w:val="800080" w:themeColor="followedHyperlink"/>
      <w:u w:val="single"/>
    </w:rPr>
  </w:style>
  <w:style w:type="paragraph" w:styleId="Textedebulles">
    <w:name w:val="Balloon Text"/>
    <w:basedOn w:val="Normal"/>
    <w:link w:val="TextedebullesCar"/>
    <w:uiPriority w:val="99"/>
    <w:semiHidden/>
    <w:unhideWhenUsed/>
    <w:rsid w:val="003E51A0"/>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51A0"/>
    <w:rPr>
      <w:rFonts w:ascii="Segoe UI" w:hAnsi="Segoe UI" w:cs="Segoe UI"/>
      <w:sz w:val="18"/>
      <w:szCs w:val="18"/>
    </w:rPr>
  </w:style>
  <w:style w:type="character" w:styleId="Mentionnonrsolue">
    <w:name w:val="Unresolved Mention"/>
    <w:basedOn w:val="Policepardfaut"/>
    <w:uiPriority w:val="99"/>
    <w:semiHidden/>
    <w:unhideWhenUsed/>
    <w:rsid w:val="000F0127"/>
    <w:rPr>
      <w:color w:val="605E5C"/>
      <w:shd w:val="clear" w:color="auto" w:fill="E1DFDD"/>
    </w:rPr>
  </w:style>
  <w:style w:type="paragraph" w:styleId="Paragraphedeliste">
    <w:name w:val="List Paragraph"/>
    <w:basedOn w:val="Normal"/>
    <w:uiPriority w:val="34"/>
    <w:qFormat/>
    <w:rsid w:val="00985AEE"/>
    <w:pPr>
      <w:ind w:left="720"/>
      <w:contextualSpacing/>
    </w:pPr>
  </w:style>
  <w:style w:type="character" w:styleId="Marquedecommentaire">
    <w:name w:val="annotation reference"/>
    <w:basedOn w:val="Policepardfaut"/>
    <w:uiPriority w:val="99"/>
    <w:semiHidden/>
    <w:unhideWhenUsed/>
    <w:rsid w:val="00823A1B"/>
    <w:rPr>
      <w:sz w:val="16"/>
      <w:szCs w:val="16"/>
    </w:rPr>
  </w:style>
  <w:style w:type="paragraph" w:styleId="Commentaire">
    <w:name w:val="annotation text"/>
    <w:basedOn w:val="Normal"/>
    <w:link w:val="CommentaireCar"/>
    <w:uiPriority w:val="99"/>
    <w:semiHidden/>
    <w:unhideWhenUsed/>
    <w:rsid w:val="00823A1B"/>
    <w:rPr>
      <w:sz w:val="20"/>
      <w:szCs w:val="20"/>
    </w:rPr>
  </w:style>
  <w:style w:type="character" w:customStyle="1" w:styleId="CommentaireCar">
    <w:name w:val="Commentaire Car"/>
    <w:basedOn w:val="Policepardfaut"/>
    <w:link w:val="Commentaire"/>
    <w:uiPriority w:val="99"/>
    <w:semiHidden/>
    <w:rsid w:val="00823A1B"/>
    <w:rPr>
      <w:sz w:val="20"/>
      <w:szCs w:val="20"/>
    </w:rPr>
  </w:style>
  <w:style w:type="paragraph" w:styleId="Objetducommentaire">
    <w:name w:val="annotation subject"/>
    <w:basedOn w:val="Commentaire"/>
    <w:next w:val="Commentaire"/>
    <w:link w:val="ObjetducommentaireCar"/>
    <w:uiPriority w:val="99"/>
    <w:semiHidden/>
    <w:unhideWhenUsed/>
    <w:rsid w:val="00823A1B"/>
    <w:rPr>
      <w:b/>
      <w:bCs/>
    </w:rPr>
  </w:style>
  <w:style w:type="character" w:customStyle="1" w:styleId="ObjetducommentaireCar">
    <w:name w:val="Objet du commentaire Car"/>
    <w:basedOn w:val="CommentaireCar"/>
    <w:link w:val="Objetducommentaire"/>
    <w:uiPriority w:val="99"/>
    <w:semiHidden/>
    <w:rsid w:val="00823A1B"/>
    <w:rPr>
      <w:b/>
      <w:bCs/>
      <w:sz w:val="20"/>
      <w:szCs w:val="20"/>
    </w:rPr>
  </w:style>
  <w:style w:type="paragraph" w:styleId="En-tte">
    <w:name w:val="header"/>
    <w:basedOn w:val="Normal"/>
    <w:link w:val="En-tteCar"/>
    <w:uiPriority w:val="99"/>
    <w:unhideWhenUsed/>
    <w:rsid w:val="00E567C3"/>
    <w:pPr>
      <w:tabs>
        <w:tab w:val="center" w:pos="4536"/>
        <w:tab w:val="right" w:pos="9072"/>
      </w:tabs>
    </w:pPr>
  </w:style>
  <w:style w:type="character" w:customStyle="1" w:styleId="En-tteCar">
    <w:name w:val="En-tête Car"/>
    <w:basedOn w:val="Policepardfaut"/>
    <w:link w:val="En-tte"/>
    <w:uiPriority w:val="99"/>
    <w:rsid w:val="00E567C3"/>
  </w:style>
  <w:style w:type="paragraph" w:styleId="Pieddepage">
    <w:name w:val="footer"/>
    <w:basedOn w:val="Normal"/>
    <w:link w:val="PieddepageCar"/>
    <w:uiPriority w:val="99"/>
    <w:unhideWhenUsed/>
    <w:rsid w:val="00E567C3"/>
    <w:pPr>
      <w:tabs>
        <w:tab w:val="center" w:pos="4536"/>
        <w:tab w:val="right" w:pos="9072"/>
      </w:tabs>
    </w:pPr>
  </w:style>
  <w:style w:type="character" w:customStyle="1" w:styleId="PieddepageCar">
    <w:name w:val="Pied de page Car"/>
    <w:basedOn w:val="Policepardfaut"/>
    <w:link w:val="Pieddepage"/>
    <w:uiPriority w:val="99"/>
    <w:rsid w:val="00E56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1037">
      <w:bodyDiv w:val="1"/>
      <w:marLeft w:val="0"/>
      <w:marRight w:val="0"/>
      <w:marTop w:val="0"/>
      <w:marBottom w:val="0"/>
      <w:divBdr>
        <w:top w:val="none" w:sz="0" w:space="0" w:color="auto"/>
        <w:left w:val="none" w:sz="0" w:space="0" w:color="auto"/>
        <w:bottom w:val="none" w:sz="0" w:space="0" w:color="auto"/>
        <w:right w:val="none" w:sz="0" w:space="0" w:color="auto"/>
      </w:divBdr>
    </w:div>
    <w:div w:id="817260026">
      <w:bodyDiv w:val="1"/>
      <w:marLeft w:val="0"/>
      <w:marRight w:val="0"/>
      <w:marTop w:val="0"/>
      <w:marBottom w:val="0"/>
      <w:divBdr>
        <w:top w:val="none" w:sz="0" w:space="0" w:color="auto"/>
        <w:left w:val="none" w:sz="0" w:space="0" w:color="auto"/>
        <w:bottom w:val="none" w:sz="0" w:space="0" w:color="auto"/>
        <w:right w:val="none" w:sz="0" w:space="0" w:color="auto"/>
      </w:divBdr>
    </w:div>
    <w:div w:id="1646423442">
      <w:bodyDiv w:val="1"/>
      <w:marLeft w:val="0"/>
      <w:marRight w:val="0"/>
      <w:marTop w:val="0"/>
      <w:marBottom w:val="0"/>
      <w:divBdr>
        <w:top w:val="none" w:sz="0" w:space="0" w:color="auto"/>
        <w:left w:val="none" w:sz="0" w:space="0" w:color="auto"/>
        <w:bottom w:val="none" w:sz="0" w:space="0" w:color="auto"/>
        <w:right w:val="none" w:sz="0" w:space="0" w:color="auto"/>
      </w:divBdr>
    </w:div>
    <w:div w:id="20124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ls.arlon@emploi.belgique.be" TargetMode="External"/><Relationship Id="rId18" Type="http://schemas.openxmlformats.org/officeDocument/2006/relationships/hyperlink" Target="mailto:cls.namur@emploi.belgique.b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cls.verviers@emploi.belgique.be" TargetMode="External"/><Relationship Id="rId7" Type="http://schemas.openxmlformats.org/officeDocument/2006/relationships/settings" Target="settings.xml"/><Relationship Id="rId12" Type="http://schemas.openxmlformats.org/officeDocument/2006/relationships/hyperlink" Target="http://actionsociale.wallonie.be/sites/default/files/032020/Convention%20de%20mise%20%C3%A0%20disposition%20de%20personnel.docx" TargetMode="External"/><Relationship Id="rId17" Type="http://schemas.openxmlformats.org/officeDocument/2006/relationships/hyperlink" Target="mailto:cls.mons@emploi.belgique.be" TargetMode="External"/><Relationship Id="rId25" Type="http://schemas.openxmlformats.org/officeDocument/2006/relationships/hyperlink" Target="https://www.info-coronavirus.be/fr/"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ls.liege-nord@emploi.belgique.b" TargetMode="External"/><Relationship Id="rId20" Type="http://schemas.openxmlformats.org/officeDocument/2006/relationships/hyperlink" Target="mailto:cls.tournai@emploi.belgique.b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justice.just.fgov.be/eli/loi/1987/07/24/1987012597/justel" TargetMode="External"/><Relationship Id="rId24" Type="http://schemas.openxmlformats.org/officeDocument/2006/relationships/hyperlink" Target="https://www.aviq.be/coronavirus.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ls.liege-sud@emploi.belgique.be" TargetMode="External"/><Relationship Id="rId23" Type="http://schemas.openxmlformats.org/officeDocument/2006/relationships/hyperlink" Target="https://emploi.belgique.be/fr/themes/contrats-de-travail/mise-disposition-de-travailleurs/mise-disposition-autorisee-pour-une"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cls.nivelles@emploi.belgique.be"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s.charleroi@emploi.belgique.be" TargetMode="External"/><Relationship Id="rId22" Type="http://schemas.openxmlformats.org/officeDocument/2006/relationships/hyperlink" Target="mailto:nathalie.romain@emploi.belgique.be"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D3769B7A48C49BC4013153431CF2F" ma:contentTypeVersion="5" ma:contentTypeDescription="Crée un document." ma:contentTypeScope="" ma:versionID="e0a81e9c6a51c29e04bd93f4618fe6b0">
  <xsd:schema xmlns:xsd="http://www.w3.org/2001/XMLSchema" xmlns:xs="http://www.w3.org/2001/XMLSchema" xmlns:p="http://schemas.microsoft.com/office/2006/metadata/properties" xmlns:ns3="40ce421e-2558-4ab8-91b4-d01251acc1e1" xmlns:ns4="e9484d18-12b9-4abb-bcc0-b7416051ebee" targetNamespace="http://schemas.microsoft.com/office/2006/metadata/properties" ma:root="true" ma:fieldsID="1cd3c2df1d50fae71c5c58775c08c6d1" ns3:_="" ns4:_="">
    <xsd:import namespace="40ce421e-2558-4ab8-91b4-d01251acc1e1"/>
    <xsd:import namespace="e9484d18-12b9-4abb-bcc0-b7416051ebe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e421e-2558-4ab8-91b4-d01251acc1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484d18-12b9-4abb-bcc0-b7416051ebee"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44320-3C48-4C19-AA1A-5F58C1EC2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e421e-2558-4ab8-91b4-d01251acc1e1"/>
    <ds:schemaRef ds:uri="e9484d18-12b9-4abb-bcc0-b7416051e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B14052-9AFA-4F77-B28F-82E6FDAD4E91}">
  <ds:schemaRefs>
    <ds:schemaRef ds:uri="http://schemas.microsoft.com/sharepoint/v3/contenttype/forms"/>
  </ds:schemaRefs>
</ds:datastoreItem>
</file>

<file path=customXml/itemProps3.xml><?xml version="1.0" encoding="utf-8"?>
<ds:datastoreItem xmlns:ds="http://schemas.openxmlformats.org/officeDocument/2006/customXml" ds:itemID="{16F1F717-886D-46CF-BEAD-F996C94A22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E4A6B4-FF65-4EBB-8EF6-AFE567003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1624</Words>
  <Characters>8934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 Clossen</dc:creator>
  <cp:lastModifiedBy>HOUZIAUX Jean-Philippe</cp:lastModifiedBy>
  <cp:revision>3</cp:revision>
  <dcterms:created xsi:type="dcterms:W3CDTF">2020-03-28T21:18:00Z</dcterms:created>
  <dcterms:modified xsi:type="dcterms:W3CDTF">2020-03-30T07:51:00Z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0x010100EEBD3769B7A48C49BC4013153431CF2F</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jeanphilippe.houziaux@spw.wallonie.be</vt:lpwstr>
  </property>
  <property fmtid="{D5CDD505-2E9C-101B-9397-08002B2CF9AE}" pid="6" name="MSIP_Label_e72a09c5-6e26-4737-a926-47ef1ab198ae_SetDate">
    <vt:lpwstr>2020-03-30T07:51:45.4376463Z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004ef01e-611d-4bcc-bb94-318551449844</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