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CF1E" w14:textId="02A1DBDC" w:rsidR="00A34198" w:rsidRPr="00B123E0" w:rsidRDefault="00A34198" w:rsidP="00F97C76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521"/>
        </w:tabs>
        <w:jc w:val="center"/>
        <w:rPr>
          <w:rFonts w:ascii="Calibri" w:hAnsi="Calibri"/>
          <w:b/>
          <w:sz w:val="22"/>
          <w:szCs w:val="22"/>
        </w:rPr>
      </w:pPr>
      <w:r w:rsidRPr="00B123E0">
        <w:rPr>
          <w:rFonts w:ascii="Calibri" w:hAnsi="Calibri"/>
          <w:b/>
          <w:sz w:val="22"/>
          <w:szCs w:val="22"/>
        </w:rPr>
        <w:t>Tableau récapitulatif – Accord du non marchand privé 2007 – 2009 – Embauche Compensatoire 2</w:t>
      </w:r>
      <w:r w:rsidR="00726753">
        <w:rPr>
          <w:rFonts w:ascii="Calibri" w:hAnsi="Calibri"/>
          <w:b/>
          <w:sz w:val="22"/>
          <w:szCs w:val="22"/>
        </w:rPr>
        <w:t>0</w:t>
      </w:r>
      <w:r w:rsidR="00726753" w:rsidRPr="00726753">
        <w:rPr>
          <w:rFonts w:ascii="Calibri" w:hAnsi="Calibri"/>
          <w:b/>
          <w:sz w:val="22"/>
          <w:szCs w:val="22"/>
          <w:highlight w:val="yellow"/>
        </w:rPr>
        <w:t>XX</w:t>
      </w:r>
    </w:p>
    <w:p w14:paraId="44067509" w14:textId="77777777" w:rsidR="00A34198" w:rsidRPr="00B123E0" w:rsidRDefault="00A34198" w:rsidP="00A34198">
      <w:pPr>
        <w:pStyle w:val="preparation"/>
        <w:numPr>
          <w:ilvl w:val="0"/>
          <w:numId w:val="6"/>
        </w:numPr>
        <w:tabs>
          <w:tab w:val="left" w:pos="709"/>
          <w:tab w:val="left" w:pos="2835"/>
          <w:tab w:val="right" w:leader="dot" w:pos="12758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 w:rsidRPr="00B123E0">
        <w:rPr>
          <w:rFonts w:ascii="Calibri" w:hAnsi="Calibri"/>
          <w:sz w:val="22"/>
          <w:szCs w:val="22"/>
        </w:rPr>
        <w:t>Dénomination de l’organisme :</w:t>
      </w:r>
      <w:r w:rsidRPr="00B123E0">
        <w:rPr>
          <w:rFonts w:ascii="Calibri" w:hAnsi="Calibri"/>
          <w:sz w:val="22"/>
          <w:szCs w:val="22"/>
        </w:rPr>
        <w:tab/>
      </w:r>
    </w:p>
    <w:p w14:paraId="46C4AA85" w14:textId="77777777" w:rsidR="00A34198" w:rsidRPr="00B123E0" w:rsidRDefault="00A34198" w:rsidP="00F97C76">
      <w:pPr>
        <w:pStyle w:val="preparation"/>
        <w:tabs>
          <w:tab w:val="left" w:pos="709"/>
          <w:tab w:val="right" w:leader="dot" w:pos="9356"/>
        </w:tabs>
        <w:spacing w:before="120"/>
        <w:rPr>
          <w:rFonts w:ascii="Calibri" w:hAnsi="Calibri"/>
          <w:sz w:val="22"/>
          <w:szCs w:val="22"/>
        </w:rPr>
      </w:pPr>
      <w:r w:rsidRPr="00B123E0">
        <w:rPr>
          <w:rFonts w:ascii="Calibri" w:hAnsi="Calibri"/>
          <w:sz w:val="22"/>
          <w:szCs w:val="22"/>
        </w:rPr>
        <w:t>Ce tableau doit être rempli pour les agents dont une partie ou la totalité des prestations justifie la subvention relative à l’embauche compensatoire.</w:t>
      </w:r>
    </w:p>
    <w:tbl>
      <w:tblPr>
        <w:tblpPr w:leftFromText="141" w:rightFromText="141" w:vertAnchor="text" w:horzAnchor="margin" w:tblpX="74" w:tblpY="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37"/>
        <w:gridCol w:w="1166"/>
        <w:gridCol w:w="1117"/>
        <w:gridCol w:w="1948"/>
        <w:gridCol w:w="1939"/>
        <w:gridCol w:w="1951"/>
        <w:gridCol w:w="1924"/>
      </w:tblGrid>
      <w:tr w:rsidR="00A34198" w:rsidRPr="00B123E0" w14:paraId="72852765" w14:textId="77777777" w:rsidTr="00CE7B11">
        <w:tc>
          <w:tcPr>
            <w:tcW w:w="1334" w:type="pct"/>
            <w:vMerge w:val="restart"/>
          </w:tcPr>
          <w:p w14:paraId="01CE7867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123E0">
              <w:rPr>
                <w:rFonts w:ascii="Calibri" w:hAnsi="Calibri"/>
                <w:sz w:val="22"/>
                <w:szCs w:val="22"/>
              </w:rPr>
              <w:t>Nom et prénom de l’agent</w:t>
            </w:r>
          </w:p>
        </w:tc>
        <w:tc>
          <w:tcPr>
            <w:tcW w:w="781" w:type="pct"/>
            <w:gridSpan w:val="2"/>
          </w:tcPr>
          <w:p w14:paraId="68EDB0DA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123E0">
              <w:rPr>
                <w:rFonts w:ascii="Calibri" w:hAnsi="Calibri"/>
                <w:sz w:val="22"/>
                <w:szCs w:val="22"/>
              </w:rPr>
              <w:t xml:space="preserve">Période d’activité </w:t>
            </w:r>
          </w:p>
        </w:tc>
        <w:tc>
          <w:tcPr>
            <w:tcW w:w="363" w:type="pct"/>
            <w:vMerge w:val="restart"/>
          </w:tcPr>
          <w:p w14:paraId="01A68633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123E0">
              <w:rPr>
                <w:rFonts w:ascii="Calibri" w:hAnsi="Calibri"/>
                <w:sz w:val="22"/>
                <w:szCs w:val="22"/>
              </w:rPr>
              <w:t>Régime horaire</w:t>
            </w:r>
            <w:r w:rsidRPr="00B123E0">
              <w:rPr>
                <w:rStyle w:val="Appelnotedebasdep"/>
                <w:rFonts w:ascii="Calibri" w:hAnsi="Calibri"/>
                <w:sz w:val="22"/>
                <w:szCs w:val="22"/>
              </w:rPr>
              <w:footnoteReference w:id="1"/>
            </w:r>
          </w:p>
        </w:tc>
        <w:tc>
          <w:tcPr>
            <w:tcW w:w="633" w:type="pct"/>
            <w:vMerge w:val="restart"/>
          </w:tcPr>
          <w:p w14:paraId="6C770554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123E0">
              <w:rPr>
                <w:rFonts w:ascii="Calibri" w:hAnsi="Calibri"/>
                <w:sz w:val="22"/>
                <w:szCs w:val="22"/>
              </w:rPr>
              <w:t>Rémunération ONSS</w:t>
            </w:r>
          </w:p>
        </w:tc>
        <w:tc>
          <w:tcPr>
            <w:tcW w:w="630" w:type="pct"/>
            <w:vMerge w:val="restart"/>
          </w:tcPr>
          <w:p w14:paraId="2D144734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123E0">
              <w:rPr>
                <w:rFonts w:ascii="Calibri" w:hAnsi="Calibri"/>
                <w:sz w:val="22"/>
                <w:szCs w:val="22"/>
              </w:rPr>
              <w:t>Charges patronales ONSS</w:t>
            </w:r>
          </w:p>
        </w:tc>
        <w:tc>
          <w:tcPr>
            <w:tcW w:w="634" w:type="pct"/>
            <w:vMerge w:val="restart"/>
          </w:tcPr>
          <w:p w14:paraId="7DFC5341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123E0">
              <w:rPr>
                <w:rFonts w:ascii="Calibri" w:hAnsi="Calibri"/>
                <w:sz w:val="22"/>
                <w:szCs w:val="22"/>
              </w:rPr>
              <w:t>Autres rémunérations</w:t>
            </w:r>
            <w:r w:rsidRPr="00B123E0">
              <w:rPr>
                <w:rStyle w:val="Appelnotedebasdep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625" w:type="pct"/>
            <w:vMerge w:val="restart"/>
          </w:tcPr>
          <w:p w14:paraId="5412DBC0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123E0">
              <w:rPr>
                <w:rFonts w:ascii="Calibri" w:hAnsi="Calibri"/>
                <w:sz w:val="22"/>
                <w:szCs w:val="22"/>
              </w:rPr>
              <w:t xml:space="preserve">Total </w:t>
            </w:r>
          </w:p>
        </w:tc>
      </w:tr>
      <w:tr w:rsidR="00A34198" w:rsidRPr="00B123E0" w14:paraId="267517C2" w14:textId="77777777" w:rsidTr="00CE7B11">
        <w:tc>
          <w:tcPr>
            <w:tcW w:w="1334" w:type="pct"/>
            <w:vMerge/>
          </w:tcPr>
          <w:p w14:paraId="794534F0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14:paraId="6F0CE713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123E0">
              <w:rPr>
                <w:rFonts w:ascii="Calibri" w:hAnsi="Calibri"/>
                <w:sz w:val="22"/>
                <w:szCs w:val="22"/>
              </w:rPr>
              <w:t>Du</w:t>
            </w:r>
          </w:p>
        </w:tc>
        <w:tc>
          <w:tcPr>
            <w:tcW w:w="379" w:type="pct"/>
          </w:tcPr>
          <w:p w14:paraId="5D09C8E6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123E0">
              <w:rPr>
                <w:rFonts w:ascii="Calibri" w:hAnsi="Calibri"/>
                <w:sz w:val="22"/>
                <w:szCs w:val="22"/>
              </w:rPr>
              <w:t>Au</w:t>
            </w:r>
          </w:p>
        </w:tc>
        <w:tc>
          <w:tcPr>
            <w:tcW w:w="363" w:type="pct"/>
            <w:vMerge/>
          </w:tcPr>
          <w:p w14:paraId="5B6D0947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pct"/>
            <w:vMerge/>
          </w:tcPr>
          <w:p w14:paraId="0109CDF3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  <w:vMerge/>
          </w:tcPr>
          <w:p w14:paraId="702E9EFE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14:paraId="47966D8F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14:paraId="70F5F2EB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34198" w:rsidRPr="00B123E0" w14:paraId="2413CD8B" w14:textId="77777777" w:rsidTr="00CE7B11">
        <w:tc>
          <w:tcPr>
            <w:tcW w:w="1334" w:type="pct"/>
          </w:tcPr>
          <w:p w14:paraId="751D4703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14:paraId="7F3A409D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" w:type="pct"/>
          </w:tcPr>
          <w:p w14:paraId="78CDB10E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" w:type="pct"/>
          </w:tcPr>
          <w:p w14:paraId="060E6731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pct"/>
          </w:tcPr>
          <w:p w14:paraId="71997513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</w:tcPr>
          <w:p w14:paraId="272D5589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pct"/>
          </w:tcPr>
          <w:p w14:paraId="11373786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pct"/>
          </w:tcPr>
          <w:p w14:paraId="0E59BF7D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34198" w:rsidRPr="00B123E0" w14:paraId="6A9F44F1" w14:textId="77777777" w:rsidTr="00CE7B11">
        <w:tc>
          <w:tcPr>
            <w:tcW w:w="1334" w:type="pct"/>
          </w:tcPr>
          <w:p w14:paraId="26C10AA4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14:paraId="56C1F172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" w:type="pct"/>
          </w:tcPr>
          <w:p w14:paraId="69588145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" w:type="pct"/>
          </w:tcPr>
          <w:p w14:paraId="036432A0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pct"/>
          </w:tcPr>
          <w:p w14:paraId="35F6CF96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</w:tcPr>
          <w:p w14:paraId="58866E74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pct"/>
          </w:tcPr>
          <w:p w14:paraId="3848447D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pct"/>
          </w:tcPr>
          <w:p w14:paraId="47783BE9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34198" w:rsidRPr="00B123E0" w14:paraId="4CF6B34D" w14:textId="77777777" w:rsidTr="00CE7B11">
        <w:tc>
          <w:tcPr>
            <w:tcW w:w="1334" w:type="pct"/>
          </w:tcPr>
          <w:p w14:paraId="7B24AF95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14:paraId="4970E5C2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" w:type="pct"/>
          </w:tcPr>
          <w:p w14:paraId="0B2B1C6C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" w:type="pct"/>
          </w:tcPr>
          <w:p w14:paraId="0FEDFFA7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pct"/>
          </w:tcPr>
          <w:p w14:paraId="387567C9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</w:tcPr>
          <w:p w14:paraId="0B1B53C1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pct"/>
          </w:tcPr>
          <w:p w14:paraId="3268BC66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pct"/>
          </w:tcPr>
          <w:p w14:paraId="7710721D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34198" w:rsidRPr="00B123E0" w14:paraId="0498FED4" w14:textId="77777777" w:rsidTr="00CE7B11">
        <w:tc>
          <w:tcPr>
            <w:tcW w:w="1334" w:type="pct"/>
          </w:tcPr>
          <w:p w14:paraId="2F49790D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14:paraId="30B5A6AA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" w:type="pct"/>
          </w:tcPr>
          <w:p w14:paraId="43C7916A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" w:type="pct"/>
          </w:tcPr>
          <w:p w14:paraId="5A225830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pct"/>
          </w:tcPr>
          <w:p w14:paraId="729E0A9E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</w:tcPr>
          <w:p w14:paraId="340A3FCB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pct"/>
          </w:tcPr>
          <w:p w14:paraId="083E13E9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pct"/>
          </w:tcPr>
          <w:p w14:paraId="508E77DB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34198" w:rsidRPr="00B123E0" w14:paraId="4370879E" w14:textId="77777777" w:rsidTr="00CE7B11">
        <w:tc>
          <w:tcPr>
            <w:tcW w:w="1334" w:type="pct"/>
          </w:tcPr>
          <w:p w14:paraId="7C74BE90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14:paraId="25BF9951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" w:type="pct"/>
          </w:tcPr>
          <w:p w14:paraId="42698DC5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" w:type="pct"/>
          </w:tcPr>
          <w:p w14:paraId="66709422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pct"/>
          </w:tcPr>
          <w:p w14:paraId="07EFC6D4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</w:tcPr>
          <w:p w14:paraId="14AB6AC4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pct"/>
          </w:tcPr>
          <w:p w14:paraId="0F2B9A14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pct"/>
          </w:tcPr>
          <w:p w14:paraId="16C29F93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34198" w:rsidRPr="00B123E0" w14:paraId="7B566797" w14:textId="77777777" w:rsidTr="00CE7B11">
        <w:tc>
          <w:tcPr>
            <w:tcW w:w="1334" w:type="pct"/>
          </w:tcPr>
          <w:p w14:paraId="4F0FA199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14:paraId="25B74552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" w:type="pct"/>
          </w:tcPr>
          <w:p w14:paraId="02EB335C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" w:type="pct"/>
          </w:tcPr>
          <w:p w14:paraId="141DF85D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pct"/>
          </w:tcPr>
          <w:p w14:paraId="5CCDB425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</w:tcPr>
          <w:p w14:paraId="5A84CE4D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pct"/>
          </w:tcPr>
          <w:p w14:paraId="33EB382A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pct"/>
          </w:tcPr>
          <w:p w14:paraId="61D67514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34198" w:rsidRPr="00B123E0" w14:paraId="5E22E52B" w14:textId="77777777" w:rsidTr="00CE7B11">
        <w:tc>
          <w:tcPr>
            <w:tcW w:w="1334" w:type="pct"/>
          </w:tcPr>
          <w:p w14:paraId="3CD0F834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14:paraId="37CEAF8B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" w:type="pct"/>
          </w:tcPr>
          <w:p w14:paraId="0F313A5F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" w:type="pct"/>
          </w:tcPr>
          <w:p w14:paraId="6E98FDF0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pct"/>
          </w:tcPr>
          <w:p w14:paraId="7E52DF90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</w:tcPr>
          <w:p w14:paraId="4C578F6C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pct"/>
          </w:tcPr>
          <w:p w14:paraId="562602AB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pct"/>
          </w:tcPr>
          <w:p w14:paraId="0B412B32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34198" w:rsidRPr="00B123E0" w14:paraId="23640F0B" w14:textId="77777777" w:rsidTr="00CE7B11">
        <w:tc>
          <w:tcPr>
            <w:tcW w:w="1334" w:type="pct"/>
          </w:tcPr>
          <w:p w14:paraId="7BBE91D0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14:paraId="58ECC7AE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" w:type="pct"/>
          </w:tcPr>
          <w:p w14:paraId="0EB54671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" w:type="pct"/>
          </w:tcPr>
          <w:p w14:paraId="5B5C0390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pct"/>
          </w:tcPr>
          <w:p w14:paraId="74019316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</w:tcPr>
          <w:p w14:paraId="7B74A2C8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pct"/>
          </w:tcPr>
          <w:p w14:paraId="4495D329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pct"/>
          </w:tcPr>
          <w:p w14:paraId="42D29327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34198" w:rsidRPr="00B123E0" w14:paraId="52A2C267" w14:textId="77777777" w:rsidTr="00CE7B11">
        <w:tc>
          <w:tcPr>
            <w:tcW w:w="1334" w:type="pct"/>
          </w:tcPr>
          <w:p w14:paraId="50A1E499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14:paraId="6DCBA5FC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" w:type="pct"/>
          </w:tcPr>
          <w:p w14:paraId="38AB9DAC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" w:type="pct"/>
          </w:tcPr>
          <w:p w14:paraId="2ACCA355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pct"/>
          </w:tcPr>
          <w:p w14:paraId="07A2B12D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</w:tcPr>
          <w:p w14:paraId="0773AECB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pct"/>
          </w:tcPr>
          <w:p w14:paraId="7C0551FF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pct"/>
          </w:tcPr>
          <w:p w14:paraId="7327A2F0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34198" w:rsidRPr="00B123E0" w14:paraId="5F495C33" w14:textId="77777777" w:rsidTr="00CE7B11">
        <w:tc>
          <w:tcPr>
            <w:tcW w:w="1334" w:type="pct"/>
          </w:tcPr>
          <w:p w14:paraId="4908D4F1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14:paraId="72DDEE20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" w:type="pct"/>
          </w:tcPr>
          <w:p w14:paraId="470533E4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" w:type="pct"/>
          </w:tcPr>
          <w:p w14:paraId="2DA48BD2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pct"/>
          </w:tcPr>
          <w:p w14:paraId="1C94B089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</w:tcPr>
          <w:p w14:paraId="0F4548EC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pct"/>
          </w:tcPr>
          <w:p w14:paraId="700B2E58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pct"/>
          </w:tcPr>
          <w:p w14:paraId="77FDD10A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34198" w:rsidRPr="00B123E0" w14:paraId="410B1D6D" w14:textId="77777777" w:rsidTr="00CE7B11">
        <w:tc>
          <w:tcPr>
            <w:tcW w:w="1334" w:type="pct"/>
          </w:tcPr>
          <w:p w14:paraId="1C62FC34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B123E0">
              <w:rPr>
                <w:rFonts w:ascii="Calibri" w:hAnsi="Calibri"/>
                <w:b/>
                <w:sz w:val="22"/>
                <w:szCs w:val="22"/>
              </w:rPr>
              <w:t>Totaux</w:t>
            </w:r>
          </w:p>
        </w:tc>
        <w:tc>
          <w:tcPr>
            <w:tcW w:w="402" w:type="pct"/>
          </w:tcPr>
          <w:p w14:paraId="1C720B0B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" w:type="pct"/>
          </w:tcPr>
          <w:p w14:paraId="5E1E68A8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" w:type="pct"/>
          </w:tcPr>
          <w:p w14:paraId="4FA1CFB2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pct"/>
          </w:tcPr>
          <w:p w14:paraId="0DA9B144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</w:tcPr>
          <w:p w14:paraId="420229C3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pct"/>
          </w:tcPr>
          <w:p w14:paraId="6808F02F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9F32CD1" w14:textId="77777777" w:rsidR="00A34198" w:rsidRPr="00B123E0" w:rsidRDefault="00A34198" w:rsidP="00F97C76">
            <w:pPr>
              <w:pStyle w:val="preparation"/>
              <w:tabs>
                <w:tab w:val="right" w:leader="dot" w:pos="935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74ADB8" w14:textId="77777777" w:rsidR="00A34198" w:rsidRPr="00B123E0" w:rsidRDefault="00A34198" w:rsidP="00F97C76">
      <w:pPr>
        <w:pStyle w:val="preparation"/>
        <w:rPr>
          <w:rFonts w:ascii="Calibri" w:hAnsi="Calibri"/>
          <w:sz w:val="22"/>
          <w:szCs w:val="22"/>
        </w:rPr>
      </w:pPr>
    </w:p>
    <w:sectPr w:rsidR="00A34198" w:rsidRPr="00B123E0" w:rsidSect="00CE7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AC14" w14:textId="77777777" w:rsidR="009B514D" w:rsidRDefault="009B514D" w:rsidP="00A34198">
      <w:pPr>
        <w:spacing w:after="0" w:line="240" w:lineRule="auto"/>
      </w:pPr>
      <w:r>
        <w:separator/>
      </w:r>
    </w:p>
  </w:endnote>
  <w:endnote w:type="continuationSeparator" w:id="0">
    <w:p w14:paraId="6B1D4305" w14:textId="77777777" w:rsidR="009B514D" w:rsidRDefault="009B514D" w:rsidP="00A3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53C0" w14:textId="77777777" w:rsidR="00C04DD1" w:rsidRDefault="00C04D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570C" w14:textId="77777777" w:rsidR="00C04DD1" w:rsidRDefault="00C04DD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DA63" w14:textId="77777777" w:rsidR="00C04DD1" w:rsidRDefault="00C04D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64DB" w14:textId="77777777" w:rsidR="009B514D" w:rsidRDefault="009B514D" w:rsidP="00A34198">
      <w:pPr>
        <w:spacing w:after="0" w:line="240" w:lineRule="auto"/>
      </w:pPr>
      <w:r>
        <w:separator/>
      </w:r>
    </w:p>
  </w:footnote>
  <w:footnote w:type="continuationSeparator" w:id="0">
    <w:p w14:paraId="5F3B88CA" w14:textId="77777777" w:rsidR="009B514D" w:rsidRDefault="009B514D" w:rsidP="00A34198">
      <w:pPr>
        <w:spacing w:after="0" w:line="240" w:lineRule="auto"/>
      </w:pPr>
      <w:r>
        <w:continuationSeparator/>
      </w:r>
    </w:p>
  </w:footnote>
  <w:footnote w:id="1">
    <w:p w14:paraId="01B48AA5" w14:textId="77777777" w:rsidR="009B514D" w:rsidRPr="00EA2F15" w:rsidRDefault="009B514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Indiquez une fraction (exemple 19/38) relative uniquement à l’embauche compensatoire.</w:t>
      </w:r>
    </w:p>
  </w:footnote>
  <w:footnote w:id="2">
    <w:p w14:paraId="06379A5C" w14:textId="77777777" w:rsidR="009B514D" w:rsidRPr="00EA2F15" w:rsidRDefault="009B514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Reprendre également dans cette colonne les frais lié aux assurances-loi, frais de déplacement, médecine du </w:t>
      </w:r>
      <w:proofErr w:type="gramStart"/>
      <w:r>
        <w:rPr>
          <w:lang w:val="fr-BE"/>
        </w:rPr>
        <w:t>travail,…</w:t>
      </w:r>
      <w:proofErr w:type="gramEnd"/>
      <w:r>
        <w:rPr>
          <w:lang w:val="fr-BE"/>
        </w:rPr>
        <w:t xml:space="preserve">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F1BD" w14:textId="77777777" w:rsidR="00C04DD1" w:rsidRDefault="00C04D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787B" w14:textId="77777777" w:rsidR="00C04DD1" w:rsidRDefault="00C04DD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7CE5" w14:textId="77777777" w:rsidR="00C04DD1" w:rsidRDefault="00C04D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2510D7"/>
    <w:multiLevelType w:val="hybridMultilevel"/>
    <w:tmpl w:val="70502CFA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8E25F6"/>
    <w:multiLevelType w:val="hybridMultilevel"/>
    <w:tmpl w:val="2C6A66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0D1E"/>
    <w:multiLevelType w:val="hybridMultilevel"/>
    <w:tmpl w:val="B8229D12"/>
    <w:lvl w:ilvl="0" w:tplc="0407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4" w15:restartNumberingAfterBreak="0">
    <w:nsid w:val="341B1C3A"/>
    <w:multiLevelType w:val="hybridMultilevel"/>
    <w:tmpl w:val="4D6C9738"/>
    <w:lvl w:ilvl="0" w:tplc="080C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41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13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851" w:hanging="360"/>
      </w:pPr>
      <w:rPr>
        <w:rFonts w:ascii="Wingdings" w:hAnsi="Wingdings" w:hint="default"/>
      </w:rPr>
    </w:lvl>
  </w:abstractNum>
  <w:abstractNum w:abstractNumId="5" w15:restartNumberingAfterBreak="0">
    <w:nsid w:val="3EE178EA"/>
    <w:multiLevelType w:val="hybridMultilevel"/>
    <w:tmpl w:val="12AE0F8E"/>
    <w:lvl w:ilvl="0" w:tplc="1C4E55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FF4BB7"/>
    <w:multiLevelType w:val="hybridMultilevel"/>
    <w:tmpl w:val="C5C6C8F0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851527196">
    <w:abstractNumId w:val="1"/>
  </w:num>
  <w:num w:numId="2" w16cid:durableId="2051806459">
    <w:abstractNumId w:val="4"/>
  </w:num>
  <w:num w:numId="3" w16cid:durableId="121053575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4" w16cid:durableId="39523782">
    <w:abstractNumId w:val="3"/>
  </w:num>
  <w:num w:numId="5" w16cid:durableId="971012902">
    <w:abstractNumId w:val="6"/>
  </w:num>
  <w:num w:numId="6" w16cid:durableId="360017949">
    <w:abstractNumId w:val="2"/>
  </w:num>
  <w:num w:numId="7" w16cid:durableId="336157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E5"/>
    <w:rsid w:val="00000A69"/>
    <w:rsid w:val="0001440D"/>
    <w:rsid w:val="00033227"/>
    <w:rsid w:val="000572FF"/>
    <w:rsid w:val="00066CDA"/>
    <w:rsid w:val="000A303F"/>
    <w:rsid w:val="000B648B"/>
    <w:rsid w:val="000D3CB6"/>
    <w:rsid w:val="000F27ED"/>
    <w:rsid w:val="00103698"/>
    <w:rsid w:val="00121115"/>
    <w:rsid w:val="00121C7E"/>
    <w:rsid w:val="001314D4"/>
    <w:rsid w:val="00140CD8"/>
    <w:rsid w:val="001411A8"/>
    <w:rsid w:val="00157152"/>
    <w:rsid w:val="001734A3"/>
    <w:rsid w:val="0018163A"/>
    <w:rsid w:val="001947DE"/>
    <w:rsid w:val="001A1808"/>
    <w:rsid w:val="001A668A"/>
    <w:rsid w:val="001E3086"/>
    <w:rsid w:val="001F1469"/>
    <w:rsid w:val="001F2AD2"/>
    <w:rsid w:val="001F4620"/>
    <w:rsid w:val="00210FD1"/>
    <w:rsid w:val="00211D16"/>
    <w:rsid w:val="00225423"/>
    <w:rsid w:val="00254D7E"/>
    <w:rsid w:val="00265513"/>
    <w:rsid w:val="00286B30"/>
    <w:rsid w:val="00296E3D"/>
    <w:rsid w:val="002A4434"/>
    <w:rsid w:val="002B2886"/>
    <w:rsid w:val="002C023B"/>
    <w:rsid w:val="002C0608"/>
    <w:rsid w:val="002D7C5C"/>
    <w:rsid w:val="003015AE"/>
    <w:rsid w:val="00301791"/>
    <w:rsid w:val="00307C8E"/>
    <w:rsid w:val="00316B42"/>
    <w:rsid w:val="00346A10"/>
    <w:rsid w:val="00360533"/>
    <w:rsid w:val="00362760"/>
    <w:rsid w:val="00381267"/>
    <w:rsid w:val="00382BF8"/>
    <w:rsid w:val="00385B62"/>
    <w:rsid w:val="003F5481"/>
    <w:rsid w:val="00430FC9"/>
    <w:rsid w:val="0043142E"/>
    <w:rsid w:val="004500FA"/>
    <w:rsid w:val="00450B70"/>
    <w:rsid w:val="0047111D"/>
    <w:rsid w:val="004711EB"/>
    <w:rsid w:val="00482656"/>
    <w:rsid w:val="004A3083"/>
    <w:rsid w:val="004A7252"/>
    <w:rsid w:val="004D11B3"/>
    <w:rsid w:val="004D2276"/>
    <w:rsid w:val="004F1D3D"/>
    <w:rsid w:val="00511E41"/>
    <w:rsid w:val="00517C70"/>
    <w:rsid w:val="005505DB"/>
    <w:rsid w:val="00571232"/>
    <w:rsid w:val="00573D65"/>
    <w:rsid w:val="00576781"/>
    <w:rsid w:val="005950E2"/>
    <w:rsid w:val="005A6E6A"/>
    <w:rsid w:val="005C66D5"/>
    <w:rsid w:val="005D0606"/>
    <w:rsid w:val="00610AC6"/>
    <w:rsid w:val="0063693F"/>
    <w:rsid w:val="00636A03"/>
    <w:rsid w:val="0064241B"/>
    <w:rsid w:val="00647A46"/>
    <w:rsid w:val="0069169C"/>
    <w:rsid w:val="006B5311"/>
    <w:rsid w:val="006C2A9D"/>
    <w:rsid w:val="006C68CB"/>
    <w:rsid w:val="006C6E87"/>
    <w:rsid w:val="00701581"/>
    <w:rsid w:val="00716D86"/>
    <w:rsid w:val="00716F0B"/>
    <w:rsid w:val="00722FD5"/>
    <w:rsid w:val="00726753"/>
    <w:rsid w:val="00751E5E"/>
    <w:rsid w:val="007629A8"/>
    <w:rsid w:val="00777F8C"/>
    <w:rsid w:val="007C491B"/>
    <w:rsid w:val="007E5601"/>
    <w:rsid w:val="00824432"/>
    <w:rsid w:val="0082450B"/>
    <w:rsid w:val="00846B18"/>
    <w:rsid w:val="008470FA"/>
    <w:rsid w:val="00851315"/>
    <w:rsid w:val="008535E3"/>
    <w:rsid w:val="00876E07"/>
    <w:rsid w:val="00883D1A"/>
    <w:rsid w:val="00890708"/>
    <w:rsid w:val="008A4E0B"/>
    <w:rsid w:val="008D00ED"/>
    <w:rsid w:val="008D293D"/>
    <w:rsid w:val="009333B4"/>
    <w:rsid w:val="00964623"/>
    <w:rsid w:val="00985B60"/>
    <w:rsid w:val="00986FC8"/>
    <w:rsid w:val="00997456"/>
    <w:rsid w:val="009A1159"/>
    <w:rsid w:val="009A74EC"/>
    <w:rsid w:val="009B514D"/>
    <w:rsid w:val="009E34A4"/>
    <w:rsid w:val="009F3897"/>
    <w:rsid w:val="00A046CC"/>
    <w:rsid w:val="00A10C4D"/>
    <w:rsid w:val="00A13CE5"/>
    <w:rsid w:val="00A34198"/>
    <w:rsid w:val="00A5325C"/>
    <w:rsid w:val="00A6300C"/>
    <w:rsid w:val="00A65ED2"/>
    <w:rsid w:val="00A74EFD"/>
    <w:rsid w:val="00A7762A"/>
    <w:rsid w:val="00AA49E7"/>
    <w:rsid w:val="00AE283C"/>
    <w:rsid w:val="00AF185B"/>
    <w:rsid w:val="00AF2BDD"/>
    <w:rsid w:val="00B07DCF"/>
    <w:rsid w:val="00B225CA"/>
    <w:rsid w:val="00B25051"/>
    <w:rsid w:val="00B3233F"/>
    <w:rsid w:val="00B53040"/>
    <w:rsid w:val="00B53DA2"/>
    <w:rsid w:val="00B71F70"/>
    <w:rsid w:val="00B80402"/>
    <w:rsid w:val="00BA0638"/>
    <w:rsid w:val="00BA5E69"/>
    <w:rsid w:val="00BB20B7"/>
    <w:rsid w:val="00BB772D"/>
    <w:rsid w:val="00BC17C2"/>
    <w:rsid w:val="00BC7E6B"/>
    <w:rsid w:val="00BD397C"/>
    <w:rsid w:val="00BF341D"/>
    <w:rsid w:val="00BF40B0"/>
    <w:rsid w:val="00C04DD1"/>
    <w:rsid w:val="00C35B10"/>
    <w:rsid w:val="00C41C98"/>
    <w:rsid w:val="00C52B2B"/>
    <w:rsid w:val="00C60776"/>
    <w:rsid w:val="00C61AEC"/>
    <w:rsid w:val="00C707B1"/>
    <w:rsid w:val="00C77F92"/>
    <w:rsid w:val="00C837A3"/>
    <w:rsid w:val="00C85DD8"/>
    <w:rsid w:val="00C92752"/>
    <w:rsid w:val="00CA310F"/>
    <w:rsid w:val="00CB3648"/>
    <w:rsid w:val="00CB4653"/>
    <w:rsid w:val="00CD66EB"/>
    <w:rsid w:val="00CD77D8"/>
    <w:rsid w:val="00CE616C"/>
    <w:rsid w:val="00CE7B11"/>
    <w:rsid w:val="00CF035B"/>
    <w:rsid w:val="00CF6FA8"/>
    <w:rsid w:val="00D04ED3"/>
    <w:rsid w:val="00D31BD8"/>
    <w:rsid w:val="00D40971"/>
    <w:rsid w:val="00D93625"/>
    <w:rsid w:val="00DA008C"/>
    <w:rsid w:val="00DC207C"/>
    <w:rsid w:val="00DE024F"/>
    <w:rsid w:val="00E014AD"/>
    <w:rsid w:val="00E110D3"/>
    <w:rsid w:val="00E3220A"/>
    <w:rsid w:val="00E64944"/>
    <w:rsid w:val="00E7191A"/>
    <w:rsid w:val="00EC2CC2"/>
    <w:rsid w:val="00ED4B42"/>
    <w:rsid w:val="00EE1E3D"/>
    <w:rsid w:val="00EF4249"/>
    <w:rsid w:val="00F063BB"/>
    <w:rsid w:val="00F25666"/>
    <w:rsid w:val="00F416CE"/>
    <w:rsid w:val="00F56063"/>
    <w:rsid w:val="00F74716"/>
    <w:rsid w:val="00F74819"/>
    <w:rsid w:val="00F8194E"/>
    <w:rsid w:val="00F97C76"/>
    <w:rsid w:val="00FB6DD3"/>
    <w:rsid w:val="00FC1B01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B777A9D"/>
  <w15:docId w15:val="{98FD5268-2109-47B1-A287-909A525F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8">
    <w:name w:val="CM8"/>
    <w:basedOn w:val="Normal"/>
    <w:next w:val="Normal"/>
    <w:rsid w:val="00A13CE5"/>
    <w:pPr>
      <w:widowControl w:val="0"/>
      <w:spacing w:after="60" w:line="240" w:lineRule="auto"/>
    </w:pPr>
    <w:rPr>
      <w:rFonts w:ascii="Palatino" w:eastAsia="Times New Roman" w:hAnsi="Palatino" w:cs="Times New Roman"/>
      <w:sz w:val="24"/>
      <w:szCs w:val="20"/>
      <w:lang w:val="fr-FR" w:eastAsia="fr-BE"/>
    </w:rPr>
  </w:style>
  <w:style w:type="paragraph" w:customStyle="1" w:styleId="CM1">
    <w:name w:val="CM1"/>
    <w:basedOn w:val="Normal"/>
    <w:next w:val="Normal"/>
    <w:rsid w:val="00A13CE5"/>
    <w:pPr>
      <w:widowControl w:val="0"/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BE"/>
    </w:rPr>
  </w:style>
  <w:style w:type="paragraph" w:customStyle="1" w:styleId="CM9">
    <w:name w:val="CM9"/>
    <w:basedOn w:val="Normal"/>
    <w:next w:val="Normal"/>
    <w:rsid w:val="00A13CE5"/>
    <w:pPr>
      <w:widowControl w:val="0"/>
      <w:spacing w:after="310" w:line="240" w:lineRule="auto"/>
    </w:pPr>
    <w:rPr>
      <w:rFonts w:ascii="Palatino" w:eastAsia="Times New Roman" w:hAnsi="Palatino" w:cs="Times New Roman"/>
      <w:sz w:val="24"/>
      <w:szCs w:val="20"/>
      <w:lang w:val="fr-FR" w:eastAsia="fr-BE"/>
    </w:rPr>
  </w:style>
  <w:style w:type="paragraph" w:customStyle="1" w:styleId="Default">
    <w:name w:val="Default"/>
    <w:rsid w:val="00A13CE5"/>
    <w:pPr>
      <w:widowControl w:val="0"/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  <w:lang w:val="fr-FR" w:eastAsia="fr-BE"/>
    </w:rPr>
  </w:style>
  <w:style w:type="paragraph" w:customStyle="1" w:styleId="CM7">
    <w:name w:val="CM7"/>
    <w:basedOn w:val="Default"/>
    <w:next w:val="Default"/>
    <w:rsid w:val="00A13CE5"/>
    <w:pPr>
      <w:spacing w:after="218"/>
    </w:pPr>
    <w:rPr>
      <w:color w:val="auto"/>
    </w:rPr>
  </w:style>
  <w:style w:type="paragraph" w:customStyle="1" w:styleId="CM10">
    <w:name w:val="CM10"/>
    <w:basedOn w:val="Normal"/>
    <w:next w:val="Normal"/>
    <w:rsid w:val="009F3897"/>
    <w:pPr>
      <w:widowControl w:val="0"/>
      <w:spacing w:after="105" w:line="240" w:lineRule="auto"/>
    </w:pPr>
    <w:rPr>
      <w:rFonts w:ascii="Palatino" w:eastAsia="Times New Roman" w:hAnsi="Palatino" w:cs="Times New Roman"/>
      <w:sz w:val="24"/>
      <w:szCs w:val="20"/>
      <w:lang w:val="fr-FR" w:eastAsia="fr-BE"/>
    </w:rPr>
  </w:style>
  <w:style w:type="paragraph" w:customStyle="1" w:styleId="CM6">
    <w:name w:val="CM6"/>
    <w:basedOn w:val="Normal"/>
    <w:next w:val="Normal"/>
    <w:rsid w:val="009F3897"/>
    <w:pPr>
      <w:widowControl w:val="0"/>
      <w:spacing w:after="0" w:line="176" w:lineRule="atLeast"/>
    </w:pPr>
    <w:rPr>
      <w:rFonts w:ascii="Palatino" w:eastAsia="Times New Roman" w:hAnsi="Palatino" w:cs="Times New Roman"/>
      <w:sz w:val="24"/>
      <w:szCs w:val="20"/>
      <w:lang w:val="fr-FR" w:eastAsia="fr-BE"/>
    </w:rPr>
  </w:style>
  <w:style w:type="character" w:styleId="Textedelespacerserv">
    <w:name w:val="Placeholder Text"/>
    <w:basedOn w:val="Policepardfaut"/>
    <w:uiPriority w:val="99"/>
    <w:semiHidden/>
    <w:rsid w:val="00777F8C"/>
    <w:rPr>
      <w:color w:val="808080"/>
    </w:rPr>
  </w:style>
  <w:style w:type="paragraph" w:styleId="Pieddepage">
    <w:name w:val="footer"/>
    <w:basedOn w:val="Normal"/>
    <w:link w:val="PieddepageCar"/>
    <w:uiPriority w:val="99"/>
    <w:rsid w:val="00A34198"/>
    <w:pPr>
      <w:tabs>
        <w:tab w:val="center" w:pos="4536"/>
        <w:tab w:val="right" w:pos="9072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PieddepageCar">
    <w:name w:val="Pied de page Car"/>
    <w:basedOn w:val="Policepardfaut"/>
    <w:link w:val="Pieddepage"/>
    <w:uiPriority w:val="99"/>
    <w:rsid w:val="00A34198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preparation">
    <w:name w:val="preparation"/>
    <w:basedOn w:val="Normal"/>
    <w:rsid w:val="00A3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4198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A3419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341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customStyle="1" w:styleId="En-tteCar">
    <w:name w:val="En-tête Car"/>
    <w:basedOn w:val="Policepardfaut"/>
    <w:link w:val="En-tte"/>
    <w:uiPriority w:val="99"/>
    <w:rsid w:val="00A34198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83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E3086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C35B1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C35B10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35B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35B10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E024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E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EC6B0-9D44-415D-90C9-6E6F44EC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Wallon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123835</dc:creator>
  <cp:lastModifiedBy>KIRTEN Séverine</cp:lastModifiedBy>
  <cp:revision>3</cp:revision>
  <cp:lastPrinted>2019-08-28T07:37:00Z</cp:lastPrinted>
  <dcterms:created xsi:type="dcterms:W3CDTF">2022-01-18T08:51:00Z</dcterms:created>
  <dcterms:modified xsi:type="dcterms:W3CDTF">2024-01-10T09:36:00Z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2022-01-18T08:50:57Z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ContentBits">
    <vt:lpwstr>8</vt:lpwstr>
  </property>
</Properties>
</file>