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4A" w:rsidRPr="00520044" w:rsidRDefault="000A3C58" w:rsidP="00907D1B">
      <w:pPr>
        <w:spacing w:before="0"/>
        <w:jc w:val="center"/>
        <w:rPr>
          <w:rFonts w:cs="Arial"/>
          <w:b/>
          <w:sz w:val="36"/>
          <w:szCs w:val="36"/>
        </w:rPr>
      </w:pPr>
      <w:r w:rsidRPr="00520044">
        <w:rPr>
          <w:rFonts w:cs="Arial"/>
          <w:b/>
          <w:sz w:val="36"/>
          <w:szCs w:val="36"/>
        </w:rPr>
        <w:t>MESURE SINE – ATTESTATION</w:t>
      </w:r>
    </w:p>
    <w:p w:rsidR="00520044" w:rsidRDefault="000A3C58" w:rsidP="004D7642">
      <w:pPr>
        <w:spacing w:after="240"/>
        <w:jc w:val="center"/>
        <w:rPr>
          <w:szCs w:val="22"/>
        </w:rPr>
      </w:pPr>
      <w:r>
        <w:rPr>
          <w:szCs w:val="22"/>
        </w:rPr>
        <w:t>A REMPLIR PAR LE CPAS</w:t>
      </w:r>
    </w:p>
    <w:p w:rsidR="004D7642" w:rsidRDefault="004D7642" w:rsidP="00D0117B">
      <w:pPr>
        <w:spacing w:after="0"/>
        <w:jc w:val="center"/>
        <w:rPr>
          <w:szCs w:val="22"/>
        </w:rPr>
      </w:pPr>
    </w:p>
    <w:p w:rsidR="00520044" w:rsidRDefault="00520044" w:rsidP="00672F33">
      <w:pPr>
        <w:ind w:firstLine="0"/>
        <w:rPr>
          <w:szCs w:val="22"/>
        </w:rPr>
      </w:pPr>
      <w:r>
        <w:rPr>
          <w:szCs w:val="22"/>
        </w:rPr>
        <w:t xml:space="preserve">Le Centre Public d’Action Sociale de </w:t>
      </w:r>
      <w:r w:rsidR="001B3BF5">
        <w:rPr>
          <w:szCs w:val="22"/>
        </w:rPr>
        <w:t>………………………………………………………………………………….</w:t>
      </w:r>
    </w:p>
    <w:p w:rsidR="00520044" w:rsidRDefault="00520044" w:rsidP="00C54633">
      <w:pPr>
        <w:spacing w:after="0"/>
        <w:ind w:firstLine="0"/>
        <w:rPr>
          <w:szCs w:val="22"/>
        </w:rPr>
      </w:pPr>
      <w:proofErr w:type="gramStart"/>
      <w:r>
        <w:rPr>
          <w:szCs w:val="22"/>
        </w:rPr>
        <w:t>certifie</w:t>
      </w:r>
      <w:proofErr w:type="gramEnd"/>
      <w:r>
        <w:rPr>
          <w:szCs w:val="22"/>
        </w:rPr>
        <w:t xml:space="preserve"> par la présente que :</w:t>
      </w:r>
    </w:p>
    <w:p w:rsidR="00107140" w:rsidRDefault="00107140" w:rsidP="00C54633">
      <w:pPr>
        <w:spacing w:before="0" w:after="0"/>
        <w:ind w:firstLine="0"/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00"/>
        <w:gridCol w:w="1501"/>
        <w:gridCol w:w="1357"/>
        <w:gridCol w:w="949"/>
        <w:gridCol w:w="1843"/>
        <w:gridCol w:w="567"/>
        <w:gridCol w:w="811"/>
        <w:gridCol w:w="835"/>
        <w:gridCol w:w="1018"/>
      </w:tblGrid>
      <w:tr w:rsidR="00520044" w:rsidTr="007E3D73">
        <w:tc>
          <w:tcPr>
            <w:tcW w:w="1575" w:type="dxa"/>
            <w:gridSpan w:val="2"/>
          </w:tcPr>
          <w:p w:rsidR="00520044" w:rsidRDefault="00520044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Prénom NOM</w:t>
            </w:r>
          </w:p>
        </w:tc>
        <w:tc>
          <w:tcPr>
            <w:tcW w:w="3807" w:type="dxa"/>
            <w:gridSpan w:val="3"/>
          </w:tcPr>
          <w:p w:rsidR="00520044" w:rsidRDefault="00520044" w:rsidP="00520044">
            <w:pPr>
              <w:ind w:firstLine="0"/>
              <w:rPr>
                <w:szCs w:val="22"/>
              </w:rPr>
            </w:pPr>
          </w:p>
        </w:tc>
        <w:tc>
          <w:tcPr>
            <w:tcW w:w="2410" w:type="dxa"/>
            <w:gridSpan w:val="2"/>
          </w:tcPr>
          <w:p w:rsidR="00520044" w:rsidRDefault="00520044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N° de registre national</w:t>
            </w:r>
          </w:p>
        </w:tc>
        <w:tc>
          <w:tcPr>
            <w:tcW w:w="2664" w:type="dxa"/>
            <w:gridSpan w:val="3"/>
          </w:tcPr>
          <w:p w:rsidR="00520044" w:rsidRDefault="00520044" w:rsidP="00520044">
            <w:pPr>
              <w:ind w:firstLine="0"/>
              <w:rPr>
                <w:szCs w:val="22"/>
              </w:rPr>
            </w:pPr>
          </w:p>
        </w:tc>
      </w:tr>
      <w:tr w:rsidR="00425BBD" w:rsidTr="00811E76">
        <w:tc>
          <w:tcPr>
            <w:tcW w:w="1575" w:type="dxa"/>
            <w:gridSpan w:val="2"/>
          </w:tcPr>
          <w:p w:rsidR="00425BBD" w:rsidRDefault="00425BBD" w:rsidP="00811E76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Nationalité</w:t>
            </w:r>
          </w:p>
        </w:tc>
        <w:tc>
          <w:tcPr>
            <w:tcW w:w="8881" w:type="dxa"/>
            <w:gridSpan w:val="8"/>
          </w:tcPr>
          <w:p w:rsidR="00425BBD" w:rsidRDefault="00425BBD" w:rsidP="00811E76">
            <w:pPr>
              <w:ind w:firstLine="0"/>
              <w:rPr>
                <w:szCs w:val="22"/>
              </w:rPr>
            </w:pPr>
          </w:p>
        </w:tc>
      </w:tr>
      <w:tr w:rsidR="00672F33" w:rsidTr="007E3D73">
        <w:tc>
          <w:tcPr>
            <w:tcW w:w="675" w:type="dxa"/>
          </w:tcPr>
          <w:p w:rsidR="00672F33" w:rsidRDefault="00672F33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Rue</w:t>
            </w:r>
          </w:p>
        </w:tc>
        <w:tc>
          <w:tcPr>
            <w:tcW w:w="6550" w:type="dxa"/>
            <w:gridSpan w:val="5"/>
          </w:tcPr>
          <w:p w:rsidR="00672F33" w:rsidRDefault="00672F33" w:rsidP="00520044">
            <w:pPr>
              <w:ind w:firstLine="0"/>
              <w:rPr>
                <w:szCs w:val="22"/>
              </w:rPr>
            </w:pPr>
          </w:p>
        </w:tc>
        <w:tc>
          <w:tcPr>
            <w:tcW w:w="567" w:type="dxa"/>
          </w:tcPr>
          <w:p w:rsidR="00672F33" w:rsidRDefault="00672F33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N°</w:t>
            </w:r>
          </w:p>
        </w:tc>
        <w:tc>
          <w:tcPr>
            <w:tcW w:w="811" w:type="dxa"/>
          </w:tcPr>
          <w:p w:rsidR="00672F33" w:rsidRDefault="00672F33" w:rsidP="00520044">
            <w:pPr>
              <w:ind w:firstLine="0"/>
              <w:rPr>
                <w:szCs w:val="22"/>
              </w:rPr>
            </w:pPr>
          </w:p>
        </w:tc>
        <w:tc>
          <w:tcPr>
            <w:tcW w:w="835" w:type="dxa"/>
          </w:tcPr>
          <w:p w:rsidR="00672F33" w:rsidRDefault="00672F33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Boîte</w:t>
            </w:r>
          </w:p>
        </w:tc>
        <w:tc>
          <w:tcPr>
            <w:tcW w:w="1018" w:type="dxa"/>
          </w:tcPr>
          <w:p w:rsidR="00672F33" w:rsidRDefault="00672F33" w:rsidP="00520044">
            <w:pPr>
              <w:ind w:firstLine="0"/>
              <w:rPr>
                <w:szCs w:val="22"/>
              </w:rPr>
            </w:pPr>
          </w:p>
        </w:tc>
      </w:tr>
      <w:tr w:rsidR="00520044" w:rsidTr="00825B68">
        <w:tc>
          <w:tcPr>
            <w:tcW w:w="1575" w:type="dxa"/>
            <w:gridSpan w:val="2"/>
          </w:tcPr>
          <w:p w:rsidR="00520044" w:rsidRDefault="00520044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Code postal</w:t>
            </w:r>
          </w:p>
        </w:tc>
        <w:tc>
          <w:tcPr>
            <w:tcW w:w="1501" w:type="dxa"/>
          </w:tcPr>
          <w:p w:rsidR="00520044" w:rsidRDefault="00520044" w:rsidP="00520044">
            <w:pPr>
              <w:ind w:firstLine="0"/>
              <w:rPr>
                <w:szCs w:val="22"/>
              </w:rPr>
            </w:pPr>
          </w:p>
        </w:tc>
        <w:tc>
          <w:tcPr>
            <w:tcW w:w="1357" w:type="dxa"/>
          </w:tcPr>
          <w:p w:rsidR="00520044" w:rsidRDefault="00520044" w:rsidP="0052004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Localité</w:t>
            </w:r>
          </w:p>
        </w:tc>
        <w:tc>
          <w:tcPr>
            <w:tcW w:w="6023" w:type="dxa"/>
            <w:gridSpan w:val="6"/>
          </w:tcPr>
          <w:p w:rsidR="00520044" w:rsidRDefault="00520044" w:rsidP="00520044">
            <w:pPr>
              <w:ind w:firstLine="0"/>
              <w:rPr>
                <w:szCs w:val="22"/>
              </w:rPr>
            </w:pPr>
          </w:p>
        </w:tc>
      </w:tr>
    </w:tbl>
    <w:p w:rsidR="00107140" w:rsidRDefault="00107140" w:rsidP="00C54633">
      <w:pPr>
        <w:spacing w:before="0" w:after="0"/>
        <w:ind w:firstLine="0"/>
        <w:rPr>
          <w:szCs w:val="22"/>
        </w:rPr>
      </w:pPr>
    </w:p>
    <w:p w:rsidR="00672F33" w:rsidRDefault="00672F33" w:rsidP="00C54633">
      <w:pPr>
        <w:spacing w:before="0"/>
        <w:ind w:firstLine="0"/>
        <w:rPr>
          <w:szCs w:val="22"/>
        </w:rPr>
      </w:pPr>
      <w:r>
        <w:rPr>
          <w:szCs w:val="22"/>
        </w:rPr>
        <w:t>Est bénéficiaire :</w:t>
      </w:r>
    </w:p>
    <w:p w:rsidR="00672F33" w:rsidRDefault="00907D1B" w:rsidP="00672F33">
      <w:pPr>
        <w:ind w:firstLine="0"/>
        <w:rPr>
          <w:szCs w:val="22"/>
        </w:rPr>
      </w:pPr>
      <w:sdt>
        <w:sdtPr>
          <w:rPr>
            <w:szCs w:val="22"/>
          </w:rPr>
          <w:id w:val="-5929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14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07140">
        <w:rPr>
          <w:szCs w:val="22"/>
        </w:rPr>
        <w:t xml:space="preserve"> </w:t>
      </w:r>
      <w:r w:rsidR="00672F33">
        <w:rPr>
          <w:szCs w:val="22"/>
        </w:rPr>
        <w:t xml:space="preserve">Du </w:t>
      </w:r>
      <w:r w:rsidR="00672F33" w:rsidRPr="00107140">
        <w:rPr>
          <w:b/>
          <w:szCs w:val="22"/>
        </w:rPr>
        <w:t>Revenu d’intégration sociale</w:t>
      </w:r>
      <w:r w:rsidR="00672F33">
        <w:rPr>
          <w:szCs w:val="22"/>
        </w:rPr>
        <w:t xml:space="preserve"> (RIS), instauré par la loi du 26 mai 2002, depuis le</w:t>
      </w:r>
      <w:proofErr w:type="gramStart"/>
      <w:r w:rsidR="00672F33">
        <w:rPr>
          <w:szCs w:val="22"/>
        </w:rPr>
        <w:t xml:space="preserve"> </w:t>
      </w:r>
      <w:r>
        <w:rPr>
          <w:szCs w:val="22"/>
        </w:rPr>
        <w:t>..</w:t>
      </w:r>
      <w:proofErr w:type="gramEnd"/>
      <w:r>
        <w:rPr>
          <w:szCs w:val="22"/>
        </w:rPr>
        <w:t>…./.…../……..….</w:t>
      </w:r>
    </w:p>
    <w:p w:rsidR="00672F33" w:rsidRDefault="00907D1B" w:rsidP="00672F33">
      <w:pPr>
        <w:ind w:firstLine="0"/>
        <w:rPr>
          <w:szCs w:val="22"/>
        </w:rPr>
      </w:pPr>
      <w:sdt>
        <w:sdtPr>
          <w:rPr>
            <w:szCs w:val="22"/>
          </w:rPr>
          <w:id w:val="96200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14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07140">
        <w:rPr>
          <w:szCs w:val="22"/>
        </w:rPr>
        <w:t xml:space="preserve"> </w:t>
      </w:r>
      <w:r w:rsidR="00672F33">
        <w:rPr>
          <w:szCs w:val="22"/>
        </w:rPr>
        <w:t>De l’</w:t>
      </w:r>
      <w:r w:rsidR="00107140" w:rsidRPr="00107140">
        <w:rPr>
          <w:b/>
          <w:szCs w:val="22"/>
        </w:rPr>
        <w:t>A</w:t>
      </w:r>
      <w:r w:rsidR="00672F33" w:rsidRPr="00107140">
        <w:rPr>
          <w:b/>
          <w:szCs w:val="22"/>
        </w:rPr>
        <w:t xml:space="preserve">ide sociale équivalente </w:t>
      </w:r>
      <w:r w:rsidR="00672F33">
        <w:rPr>
          <w:szCs w:val="22"/>
        </w:rPr>
        <w:t>(ASE), instauré par la loi du 2 avril 1965, depuis le</w:t>
      </w:r>
      <w:proofErr w:type="gramStart"/>
      <w:r>
        <w:rPr>
          <w:szCs w:val="22"/>
        </w:rPr>
        <w:t xml:space="preserve"> </w:t>
      </w:r>
      <w:r>
        <w:rPr>
          <w:szCs w:val="22"/>
        </w:rPr>
        <w:t>..</w:t>
      </w:r>
      <w:proofErr w:type="gramEnd"/>
      <w:r>
        <w:rPr>
          <w:szCs w:val="22"/>
        </w:rPr>
        <w:t>…./.…../……..….</w:t>
      </w:r>
    </w:p>
    <w:p w:rsidR="00107140" w:rsidRDefault="00107140" w:rsidP="00C54633">
      <w:pPr>
        <w:spacing w:before="0" w:after="0"/>
        <w:ind w:firstLine="0"/>
        <w:rPr>
          <w:szCs w:val="22"/>
        </w:rPr>
      </w:pPr>
    </w:p>
    <w:p w:rsidR="00107140" w:rsidRDefault="00107140" w:rsidP="00C54633">
      <w:pPr>
        <w:spacing w:before="0" w:after="0"/>
        <w:ind w:firstLine="0"/>
        <w:rPr>
          <w:szCs w:val="22"/>
        </w:rPr>
      </w:pPr>
      <w:r>
        <w:rPr>
          <w:szCs w:val="22"/>
        </w:rPr>
        <w:t>La personne susmentionnée répond aux conditions d’une intervention financière du CPAS dans le cadre de la mesure SINE</w:t>
      </w:r>
      <w:r w:rsidR="008E6C42">
        <w:rPr>
          <w:szCs w:val="22"/>
        </w:rPr>
        <w:t>, en application de l’Arrêté Royal du 11 juillet 2002 portant exécution de la loi du 26 mai 2002 si la personne est bénéficiaire du droit à l’intégration sociale, ou en application de l’Arrêté Royal du 14 novembre 2002 portant exécution de la loi du 26 mai 2002 si la personne est bénéficiaire de l’aide sociale équivalente.</w:t>
      </w:r>
    </w:p>
    <w:p w:rsidR="00425BBD" w:rsidRDefault="00425BBD" w:rsidP="00C54633">
      <w:pPr>
        <w:spacing w:before="0" w:after="0"/>
        <w:ind w:firstLine="0"/>
        <w:rPr>
          <w:szCs w:val="22"/>
        </w:rPr>
      </w:pPr>
    </w:p>
    <w:p w:rsidR="00425BBD" w:rsidRDefault="00425BBD" w:rsidP="00C54633">
      <w:pPr>
        <w:spacing w:before="0"/>
        <w:ind w:firstLine="0"/>
        <w:rPr>
          <w:szCs w:val="22"/>
        </w:rPr>
      </w:pPr>
      <w:r w:rsidRPr="00425BBD">
        <w:rPr>
          <w:b/>
          <w:szCs w:val="22"/>
        </w:rPr>
        <w:t>Conditions SINE-CPAS (code ONEM/ONSS, cf. tableau ci-dessous) :</w:t>
      </w:r>
      <w:r>
        <w:rPr>
          <w:szCs w:val="22"/>
        </w:rPr>
        <w:t xml:space="preserve"> </w:t>
      </w:r>
      <w:r w:rsidR="00907D1B">
        <w:rPr>
          <w:szCs w:val="22"/>
        </w:rPr>
        <w:t>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2"/>
        <w:gridCol w:w="4539"/>
        <w:gridCol w:w="2268"/>
        <w:gridCol w:w="1275"/>
        <w:gridCol w:w="822"/>
      </w:tblGrid>
      <w:tr w:rsidR="00425BBD" w:rsidTr="00425BBD"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25BBD">
              <w:rPr>
                <w:b/>
                <w:sz w:val="18"/>
                <w:szCs w:val="18"/>
              </w:rPr>
              <w:t>Age du travailleur</w:t>
            </w:r>
          </w:p>
        </w:tc>
        <w:tc>
          <w:tcPr>
            <w:tcW w:w="4539" w:type="dxa"/>
            <w:shd w:val="clear" w:color="auto" w:fill="BFBFBF" w:themeFill="background1" w:themeFillShade="BF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25BBD">
              <w:rPr>
                <w:b/>
                <w:sz w:val="18"/>
                <w:szCs w:val="18"/>
              </w:rPr>
              <w:t>Période d’octroi du droit à l’intégration sociale financière (ou l’aide sociale équivalente financière) avant l’engagement dans le cadre d’une occupation SINE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25BBD">
              <w:rPr>
                <w:b/>
                <w:sz w:val="18"/>
                <w:szCs w:val="18"/>
              </w:rPr>
              <w:t>Réduction groupe-cible des cotisations ONSS pour l’employe</w:t>
            </w:r>
            <w:r>
              <w:rPr>
                <w:b/>
                <w:sz w:val="18"/>
                <w:szCs w:val="18"/>
              </w:rPr>
              <w:t>u</w:t>
            </w:r>
            <w:r w:rsidRPr="00425BBD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25BBD">
              <w:rPr>
                <w:b/>
                <w:sz w:val="18"/>
                <w:szCs w:val="18"/>
              </w:rPr>
              <w:t>Montant de l’allocation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25BBD">
              <w:rPr>
                <w:b/>
                <w:sz w:val="18"/>
                <w:szCs w:val="18"/>
              </w:rPr>
              <w:t>Code ONEm</w:t>
            </w:r>
          </w:p>
        </w:tc>
      </w:tr>
      <w:tr w:rsidR="00425BBD" w:rsidTr="00E837FF">
        <w:tc>
          <w:tcPr>
            <w:tcW w:w="1552" w:type="dxa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Moins de 45 ans</w:t>
            </w:r>
          </w:p>
        </w:tc>
        <w:tc>
          <w:tcPr>
            <w:tcW w:w="4539" w:type="dxa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Au moins 156 jours R6 dans une période de référence de 9 mois calendrier</w:t>
            </w:r>
          </w:p>
        </w:tc>
        <w:tc>
          <w:tcPr>
            <w:tcW w:w="2268" w:type="dxa"/>
            <w:vAlign w:val="center"/>
          </w:tcPr>
          <w:p w:rsidR="00425BBD" w:rsidRPr="00425BBD" w:rsidRDefault="00425BBD" w:rsidP="00425BBD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1000 € : trimestres 1 à 11</w:t>
            </w:r>
          </w:p>
        </w:tc>
        <w:tc>
          <w:tcPr>
            <w:tcW w:w="1275" w:type="dxa"/>
            <w:vAlign w:val="center"/>
          </w:tcPr>
          <w:p w:rsidR="00425BBD" w:rsidRPr="00425BBD" w:rsidRDefault="00E837FF" w:rsidP="00E837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500 € / mois</w:t>
            </w:r>
          </w:p>
        </w:tc>
        <w:tc>
          <w:tcPr>
            <w:tcW w:w="822" w:type="dxa"/>
            <w:vAlign w:val="center"/>
          </w:tcPr>
          <w:p w:rsidR="00425BBD" w:rsidRPr="00425BBD" w:rsidRDefault="00425BBD" w:rsidP="00425BBD">
            <w:pPr>
              <w:ind w:firstLine="0"/>
              <w:jc w:val="center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C15</w:t>
            </w:r>
          </w:p>
        </w:tc>
      </w:tr>
      <w:tr w:rsidR="00E837FF" w:rsidTr="00E837FF">
        <w:tc>
          <w:tcPr>
            <w:tcW w:w="1552" w:type="dxa"/>
            <w:vAlign w:val="center"/>
          </w:tcPr>
          <w:p w:rsidR="00E837FF" w:rsidRPr="00425BBD" w:rsidRDefault="00E837FF" w:rsidP="00E837FF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Moins de 45 ans</w:t>
            </w:r>
          </w:p>
        </w:tc>
        <w:tc>
          <w:tcPr>
            <w:tcW w:w="4539" w:type="dxa"/>
            <w:vAlign w:val="center"/>
          </w:tcPr>
          <w:p w:rsidR="00E837FF" w:rsidRPr="00425BBD" w:rsidRDefault="00E837FF" w:rsidP="00E837FF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Au moins 312 jours R6 dans une période de référence de 18 mois calendrier</w:t>
            </w:r>
          </w:p>
        </w:tc>
        <w:tc>
          <w:tcPr>
            <w:tcW w:w="2268" w:type="dxa"/>
            <w:vAlign w:val="center"/>
          </w:tcPr>
          <w:p w:rsidR="00E837FF" w:rsidRPr="00425BBD" w:rsidRDefault="00E837FF" w:rsidP="00E837FF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1000 € : trimestres 1 à 21</w:t>
            </w:r>
          </w:p>
        </w:tc>
        <w:tc>
          <w:tcPr>
            <w:tcW w:w="1275" w:type="dxa"/>
            <w:vAlign w:val="center"/>
          </w:tcPr>
          <w:p w:rsidR="00E837FF" w:rsidRPr="00425BBD" w:rsidRDefault="00E837FF" w:rsidP="00E837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500 € / mois</w:t>
            </w:r>
          </w:p>
        </w:tc>
        <w:tc>
          <w:tcPr>
            <w:tcW w:w="822" w:type="dxa"/>
            <w:vAlign w:val="center"/>
          </w:tcPr>
          <w:p w:rsidR="00E837FF" w:rsidRPr="00425BBD" w:rsidRDefault="00E837FF" w:rsidP="00E837FF">
            <w:pPr>
              <w:ind w:firstLine="0"/>
              <w:jc w:val="center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C16</w:t>
            </w:r>
          </w:p>
        </w:tc>
      </w:tr>
      <w:tr w:rsidR="00E837FF" w:rsidTr="00E837FF">
        <w:tc>
          <w:tcPr>
            <w:tcW w:w="1552" w:type="dxa"/>
            <w:vAlign w:val="center"/>
          </w:tcPr>
          <w:p w:rsidR="00E837FF" w:rsidRPr="00425BBD" w:rsidRDefault="00E837FF" w:rsidP="00E837FF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A partir de 45 ans</w:t>
            </w:r>
          </w:p>
        </w:tc>
        <w:tc>
          <w:tcPr>
            <w:tcW w:w="4539" w:type="dxa"/>
            <w:vAlign w:val="center"/>
          </w:tcPr>
          <w:p w:rsidR="00E837FF" w:rsidRPr="00425BBD" w:rsidRDefault="00E837FF" w:rsidP="00E837FF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Au moins 156 jours R6 dans une période de référence de 9 mois calendrier</w:t>
            </w:r>
          </w:p>
        </w:tc>
        <w:tc>
          <w:tcPr>
            <w:tcW w:w="2268" w:type="dxa"/>
            <w:vAlign w:val="center"/>
          </w:tcPr>
          <w:p w:rsidR="00E837FF" w:rsidRPr="00425BBD" w:rsidRDefault="00E837FF" w:rsidP="00E837FF">
            <w:pPr>
              <w:ind w:firstLine="0"/>
              <w:jc w:val="left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1000 € : durée de l’occupation</w:t>
            </w:r>
          </w:p>
        </w:tc>
        <w:tc>
          <w:tcPr>
            <w:tcW w:w="1275" w:type="dxa"/>
            <w:vAlign w:val="center"/>
          </w:tcPr>
          <w:p w:rsidR="00E837FF" w:rsidRPr="00425BBD" w:rsidRDefault="00E837FF" w:rsidP="00E837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500 € / mois</w:t>
            </w:r>
          </w:p>
        </w:tc>
        <w:tc>
          <w:tcPr>
            <w:tcW w:w="822" w:type="dxa"/>
            <w:vAlign w:val="center"/>
          </w:tcPr>
          <w:p w:rsidR="00E837FF" w:rsidRPr="00425BBD" w:rsidRDefault="00E837FF" w:rsidP="00E837FF">
            <w:pPr>
              <w:ind w:firstLine="0"/>
              <w:jc w:val="center"/>
              <w:rPr>
                <w:sz w:val="18"/>
                <w:szCs w:val="18"/>
              </w:rPr>
            </w:pPr>
            <w:r w:rsidRPr="00425BBD">
              <w:rPr>
                <w:sz w:val="18"/>
                <w:szCs w:val="18"/>
              </w:rPr>
              <w:t>D12</w:t>
            </w:r>
          </w:p>
        </w:tc>
      </w:tr>
    </w:tbl>
    <w:p w:rsidR="004D7642" w:rsidRDefault="004D7642" w:rsidP="004D7642">
      <w:pPr>
        <w:spacing w:before="0" w:after="0"/>
        <w:ind w:firstLine="0"/>
        <w:jc w:val="center"/>
        <w:rPr>
          <w:b/>
          <w:szCs w:val="22"/>
        </w:rPr>
      </w:pPr>
    </w:p>
    <w:p w:rsidR="004D7642" w:rsidRPr="004D7642" w:rsidRDefault="004D7642" w:rsidP="004D7642">
      <w:pPr>
        <w:spacing w:before="0" w:after="0"/>
        <w:ind w:firstLine="0"/>
        <w:jc w:val="center"/>
        <w:rPr>
          <w:b/>
          <w:szCs w:val="22"/>
        </w:rPr>
      </w:pPr>
      <w:r w:rsidRPr="004D7642">
        <w:rPr>
          <w:b/>
          <w:szCs w:val="22"/>
        </w:rPr>
        <w:t>En cas d’engagement, une copie du contrat de travail est transmise par l’employeur au CPA</w:t>
      </w:r>
      <w:r>
        <w:rPr>
          <w:b/>
          <w:szCs w:val="22"/>
        </w:rPr>
        <w:t>S</w:t>
      </w:r>
      <w:r w:rsidRPr="004D7642">
        <w:rPr>
          <w:b/>
          <w:szCs w:val="22"/>
        </w:rPr>
        <w:t xml:space="preserve"> dans les 30 jours calendrier qui suivent le premier jour de prestation du travailleur.</w:t>
      </w:r>
    </w:p>
    <w:p w:rsidR="00C54633" w:rsidRDefault="00C54633" w:rsidP="004D7642">
      <w:pPr>
        <w:spacing w:before="0" w:after="0"/>
        <w:ind w:firstLine="0"/>
        <w:rPr>
          <w:szCs w:val="22"/>
        </w:rPr>
      </w:pPr>
    </w:p>
    <w:p w:rsidR="00C54633" w:rsidRDefault="00C54633" w:rsidP="00672F33">
      <w:pPr>
        <w:ind w:firstLine="0"/>
        <w:rPr>
          <w:szCs w:val="22"/>
        </w:rPr>
      </w:pPr>
      <w:r>
        <w:rPr>
          <w:szCs w:val="22"/>
        </w:rPr>
        <w:t>Signature(s) – Prénom NOM, fonction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4633" w:rsidTr="00907D1B">
        <w:trPr>
          <w:trHeight w:val="2163"/>
        </w:trPr>
        <w:tc>
          <w:tcPr>
            <w:tcW w:w="10485" w:type="dxa"/>
          </w:tcPr>
          <w:p w:rsidR="00C54633" w:rsidRDefault="00C54633" w:rsidP="00672F33">
            <w:pPr>
              <w:ind w:firstLine="0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C54633" w:rsidRPr="00520044" w:rsidRDefault="00C54633" w:rsidP="004D7642">
      <w:pPr>
        <w:spacing w:before="0" w:after="0"/>
        <w:ind w:firstLine="0"/>
        <w:rPr>
          <w:szCs w:val="22"/>
        </w:rPr>
      </w:pPr>
    </w:p>
    <w:sectPr w:rsidR="00C54633" w:rsidRPr="00520044" w:rsidSect="0052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33" w:rsidRDefault="00672F33" w:rsidP="00672F33">
      <w:pPr>
        <w:spacing w:before="0" w:after="0"/>
      </w:pPr>
      <w:r>
        <w:separator/>
      </w:r>
    </w:p>
  </w:endnote>
  <w:endnote w:type="continuationSeparator" w:id="0">
    <w:p w:rsidR="00672F33" w:rsidRDefault="00672F33" w:rsidP="00672F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42" w:rsidRDefault="004D76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33" w:rsidRPr="00C54633" w:rsidRDefault="00C54633" w:rsidP="00C54633">
    <w:pPr>
      <w:pStyle w:val="Pieddepage"/>
      <w:ind w:firstLine="0"/>
      <w:rPr>
        <w:i/>
        <w:sz w:val="16"/>
        <w:szCs w:val="16"/>
      </w:rPr>
    </w:pPr>
    <w:r>
      <w:rPr>
        <w:i/>
        <w:sz w:val="16"/>
        <w:szCs w:val="16"/>
      </w:rPr>
      <w:t>Note : ce document équivaut au formulaire C.63 délivré par l’ONEm pour les bénéficiaires d’une allocation chômage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42" w:rsidRDefault="004D7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33" w:rsidRDefault="00672F33" w:rsidP="00672F33">
      <w:pPr>
        <w:spacing w:before="0" w:after="0"/>
      </w:pPr>
      <w:r>
        <w:separator/>
      </w:r>
    </w:p>
  </w:footnote>
  <w:footnote w:type="continuationSeparator" w:id="0">
    <w:p w:rsidR="00672F33" w:rsidRDefault="00672F33" w:rsidP="00672F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42" w:rsidRDefault="004D76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42" w:rsidRDefault="004D76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42" w:rsidRDefault="004D76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A6C"/>
    <w:multiLevelType w:val="hybridMultilevel"/>
    <w:tmpl w:val="2F542264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44"/>
    <w:rsid w:val="0006247C"/>
    <w:rsid w:val="000866E7"/>
    <w:rsid w:val="000A3C58"/>
    <w:rsid w:val="000C534A"/>
    <w:rsid w:val="000F6738"/>
    <w:rsid w:val="00107140"/>
    <w:rsid w:val="001274A8"/>
    <w:rsid w:val="00151CB9"/>
    <w:rsid w:val="001B3BF5"/>
    <w:rsid w:val="00207840"/>
    <w:rsid w:val="002C7F58"/>
    <w:rsid w:val="003D74D7"/>
    <w:rsid w:val="003E3D1C"/>
    <w:rsid w:val="00425BBD"/>
    <w:rsid w:val="004D7642"/>
    <w:rsid w:val="004E6430"/>
    <w:rsid w:val="0050762D"/>
    <w:rsid w:val="00520044"/>
    <w:rsid w:val="005B01E9"/>
    <w:rsid w:val="005D7F06"/>
    <w:rsid w:val="006370DE"/>
    <w:rsid w:val="00672F33"/>
    <w:rsid w:val="006F069B"/>
    <w:rsid w:val="0070772F"/>
    <w:rsid w:val="00780822"/>
    <w:rsid w:val="007820D7"/>
    <w:rsid w:val="007E3D73"/>
    <w:rsid w:val="007F0F2F"/>
    <w:rsid w:val="00825B68"/>
    <w:rsid w:val="00836A94"/>
    <w:rsid w:val="00864099"/>
    <w:rsid w:val="008B5E0A"/>
    <w:rsid w:val="008E6C42"/>
    <w:rsid w:val="00907D1B"/>
    <w:rsid w:val="00993DA5"/>
    <w:rsid w:val="00A14BBE"/>
    <w:rsid w:val="00AA339A"/>
    <w:rsid w:val="00B83F77"/>
    <w:rsid w:val="00C54633"/>
    <w:rsid w:val="00CB70E6"/>
    <w:rsid w:val="00D0117B"/>
    <w:rsid w:val="00DD6BAE"/>
    <w:rsid w:val="00E837FF"/>
    <w:rsid w:val="00EA678B"/>
    <w:rsid w:val="00EB00AB"/>
    <w:rsid w:val="00ED2E7E"/>
    <w:rsid w:val="00ED799C"/>
    <w:rsid w:val="00F268DA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F01A00"/>
  <w15:chartTrackingRefBased/>
  <w15:docId w15:val="{A1431674-24D9-4DF2-B4D8-F22FF8F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B9"/>
    <w:pPr>
      <w:spacing w:before="120" w:after="120" w:line="240" w:lineRule="auto"/>
      <w:ind w:firstLine="567"/>
      <w:jc w:val="both"/>
    </w:pPr>
    <w:rPr>
      <w:rFonts w:ascii="Arial" w:hAnsi="Arial" w:cs="Times New Roman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370D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70D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00AB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00AB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00AB"/>
    <w:pPr>
      <w:keepNext/>
      <w:keepLines/>
      <w:outlineLvl w:val="4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70D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B00AB"/>
    <w:rPr>
      <w:rFonts w:ascii="Arial" w:eastAsiaTheme="majorEastAsia" w:hAnsi="Arial" w:cstheme="majorBidi"/>
      <w:bCs/>
      <w:i/>
    </w:rPr>
  </w:style>
  <w:style w:type="character" w:customStyle="1" w:styleId="Titre2Car">
    <w:name w:val="Titre 2 Car"/>
    <w:basedOn w:val="Policepardfaut"/>
    <w:link w:val="Titre2"/>
    <w:uiPriority w:val="9"/>
    <w:semiHidden/>
    <w:rsid w:val="006370DE"/>
    <w:rPr>
      <w:rFonts w:ascii="Arial" w:eastAsiaTheme="majorEastAsia" w:hAnsi="Arial" w:cstheme="majorBidi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6370DE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EB00AB"/>
    <w:rPr>
      <w:rFonts w:ascii="Arial" w:eastAsiaTheme="majorEastAsia" w:hAnsi="Arial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EB00AB"/>
    <w:rPr>
      <w:rFonts w:ascii="Arial" w:eastAsiaTheme="majorEastAsia" w:hAnsi="Arial" w:cstheme="majorBid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9A"/>
    <w:pPr>
      <w:numPr>
        <w:ilvl w:val="1"/>
      </w:numPr>
      <w:ind w:firstLine="567"/>
      <w:jc w:val="center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9A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864099"/>
    <w:pPr>
      <w:pBdr>
        <w:bottom w:val="single" w:sz="8" w:space="1" w:color="auto"/>
      </w:pBdr>
      <w:spacing w:after="240"/>
      <w:ind w:firstLine="0"/>
      <w:jc w:val="center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864099"/>
    <w:rPr>
      <w:rFonts w:ascii="Arial" w:hAnsi="Arial" w:cs="Times New Roman"/>
      <w:b/>
      <w:sz w:val="40"/>
      <w:szCs w:val="40"/>
      <w:lang w:val="fr-FR" w:eastAsia="fr-BE"/>
    </w:rPr>
  </w:style>
  <w:style w:type="table" w:styleId="Grilledutableau">
    <w:name w:val="Table Grid"/>
    <w:basedOn w:val="TableauNormal"/>
    <w:uiPriority w:val="59"/>
    <w:rsid w:val="0052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63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54633"/>
    <w:rPr>
      <w:rFonts w:ascii="Arial" w:hAnsi="Arial" w:cs="Times New Roman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C5463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4633"/>
    <w:rPr>
      <w:rFonts w:ascii="Arial" w:hAnsi="Arial" w:cs="Times New Roman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Valentin</dc:creator>
  <cp:keywords/>
  <dc:description/>
  <cp:lastModifiedBy>EGON Valentin</cp:lastModifiedBy>
  <cp:revision>9</cp:revision>
  <cp:lastPrinted>2019-11-27T10:21:00Z</cp:lastPrinted>
  <dcterms:created xsi:type="dcterms:W3CDTF">2019-11-08T12:01:00Z</dcterms:created>
  <dcterms:modified xsi:type="dcterms:W3CDTF">2019-11-27T13:21:00Z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valentin.egon@spw.wallonie.be</vt:lpwstr>
  </property>
  <property fmtid="{D5CDD505-2E9C-101B-9397-08002B2CF9AE}" pid="5" name="MSIP_Label_e72a09c5-6e26-4737-a926-47ef1ab198ae_SetDate">
    <vt:lpwstr>2019-11-08T09:10:17.7740369Z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3dba8403-ce25-4683-adb6-fd7cdde7cdb4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